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725243"/>
        <w:docPartObj>
          <w:docPartGallery w:val="Cover Pages"/>
          <w:docPartUnique/>
        </w:docPartObj>
      </w:sdtPr>
      <w:sdtEndPr>
        <w:rPr>
          <w:color w:val="17365D" w:themeColor="text2" w:themeShade="BF"/>
          <w:sz w:val="36"/>
          <w:szCs w:val="36"/>
        </w:rPr>
      </w:sdtEndPr>
      <w:sdtContent>
        <w:tbl>
          <w:tblPr>
            <w:tblpPr w:leftFromText="187" w:rightFromText="187" w:vertAnchor="page" w:horzAnchor="page" w:tblpYSpec="top"/>
            <w:tblW w:w="0" w:type="auto"/>
            <w:tblLook w:val="04A0"/>
          </w:tblPr>
          <w:tblGrid>
            <w:gridCol w:w="1561"/>
            <w:gridCol w:w="2732"/>
          </w:tblGrid>
          <w:tr w:rsidR="008F7B09" w:rsidTr="002B0FD0">
            <w:trPr>
              <w:trHeight w:val="1710"/>
            </w:trPr>
            <w:tc>
              <w:tcPr>
                <w:tcW w:w="1561" w:type="dxa"/>
                <w:tcBorders>
                  <w:right w:val="single" w:sz="4" w:space="0" w:color="FFFFFF" w:themeColor="background1"/>
                </w:tcBorders>
                <w:shd w:val="clear" w:color="auto" w:fill="943634" w:themeFill="accent2" w:themeFillShade="BF"/>
              </w:tcPr>
              <w:p w:rsidR="00C616B3" w:rsidRDefault="00C616B3"/>
              <w:p w:rsidR="008F7B09" w:rsidRPr="00C616B3" w:rsidRDefault="008F7B09" w:rsidP="00C616B3">
                <w:pPr>
                  <w:jc w:val="center"/>
                </w:pPr>
              </w:p>
            </w:tc>
            <w:sdt>
              <w:sdtPr>
                <w:rPr>
                  <w:b/>
                  <w:bCs/>
                  <w:color w:val="FFFFFF" w:themeColor="background1"/>
                  <w:sz w:val="28"/>
                  <w:szCs w:val="28"/>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732" w:type="dxa"/>
                    <w:tcBorders>
                      <w:left w:val="single" w:sz="4" w:space="0" w:color="FFFFFF" w:themeColor="background1"/>
                    </w:tcBorders>
                    <w:shd w:val="clear" w:color="auto" w:fill="943634" w:themeFill="accent2" w:themeFillShade="BF"/>
                    <w:vAlign w:val="bottom"/>
                  </w:tcPr>
                  <w:p w:rsidR="008F7B09" w:rsidRDefault="008F7B09" w:rsidP="008F7B09">
                    <w:pPr>
                      <w:pStyle w:val="NoSpacing"/>
                      <w:rPr>
                        <w:b/>
                        <w:bCs/>
                        <w:color w:val="FFFFFF" w:themeColor="background1"/>
                        <w:sz w:val="72"/>
                        <w:szCs w:val="72"/>
                      </w:rPr>
                    </w:pPr>
                    <w:r w:rsidRPr="008F7B09">
                      <w:rPr>
                        <w:b/>
                        <w:bCs/>
                        <w:color w:val="FFFFFF" w:themeColor="background1"/>
                        <w:sz w:val="28"/>
                        <w:szCs w:val="28"/>
                      </w:rPr>
                      <w:t>Science Center Research Park 3711 Market St. Philadelphia, PA</w:t>
                    </w:r>
                  </w:p>
                </w:tc>
              </w:sdtContent>
            </w:sdt>
          </w:tr>
          <w:tr w:rsidR="008F7B09" w:rsidTr="008F7B09">
            <w:trPr>
              <w:trHeight w:val="2939"/>
            </w:trPr>
            <w:tc>
              <w:tcPr>
                <w:tcW w:w="1561" w:type="dxa"/>
                <w:tcBorders>
                  <w:right w:val="single" w:sz="4" w:space="0" w:color="000000" w:themeColor="text1"/>
                </w:tcBorders>
              </w:tcPr>
              <w:p w:rsidR="008F7B09" w:rsidRDefault="008F7B09"/>
            </w:tc>
            <w:tc>
              <w:tcPr>
                <w:tcW w:w="2732" w:type="dxa"/>
                <w:tcBorders>
                  <w:left w:val="single" w:sz="4" w:space="0" w:color="000000" w:themeColor="text1"/>
                </w:tcBorders>
                <w:vAlign w:val="center"/>
              </w:tcPr>
              <w:sdt>
                <w:sdtPr>
                  <w:rPr>
                    <w:color w:val="76923C" w:themeColor="accent3" w:themeShade="BF"/>
                  </w:rPr>
                  <w:alias w:val="Company"/>
                  <w:id w:val="15676123"/>
                  <w:dataBinding w:prefixMappings="xmlns:ns0='http://schemas.openxmlformats.org/officeDocument/2006/extended-properties'" w:xpath="/ns0:Properties[1]/ns0:Company[1]" w:storeItemID="{6668398D-A668-4E3E-A5EB-62B293D839F1}"/>
                  <w:text/>
                </w:sdtPr>
                <w:sdtContent>
                  <w:p w:rsidR="008F7B09" w:rsidRDefault="008F7B09">
                    <w:pPr>
                      <w:pStyle w:val="NoSpacing"/>
                      <w:rPr>
                        <w:color w:val="76923C" w:themeColor="accent3" w:themeShade="BF"/>
                      </w:rPr>
                    </w:pPr>
                    <w:r>
                      <w:rPr>
                        <w:color w:val="76923C" w:themeColor="accent3" w:themeShade="BF"/>
                      </w:rPr>
                      <w:t>The Pennsylvania State University Department of Architectural Engineering                    Senior Thesis 2009-2010</w:t>
                    </w:r>
                  </w:p>
                </w:sdtContent>
              </w:sdt>
              <w:p w:rsidR="008F7B09" w:rsidRDefault="008F7B09">
                <w:pPr>
                  <w:pStyle w:val="NoSpacing"/>
                  <w:rPr>
                    <w:color w:val="76923C" w:themeColor="accent3" w:themeShade="BF"/>
                  </w:rPr>
                </w:pPr>
              </w:p>
              <w:p w:rsidR="008F7B09" w:rsidRDefault="008F7B09" w:rsidP="008F7B09">
                <w:pPr>
                  <w:pStyle w:val="NoSpacing"/>
                  <w:rPr>
                    <w:color w:val="76923C" w:themeColor="accent3" w:themeShade="BF"/>
                  </w:rPr>
                </w:pPr>
                <w:r>
                  <w:rPr>
                    <w:color w:val="76923C" w:themeColor="accent3" w:themeShade="BF"/>
                  </w:rPr>
                  <w:t>Prepared by:</w:t>
                </w:r>
              </w:p>
              <w:p w:rsidR="008F7B09" w:rsidRDefault="008F7B09" w:rsidP="008F7B09">
                <w:pPr>
                  <w:pStyle w:val="NoSpacing"/>
                  <w:rPr>
                    <w:color w:val="76923C" w:themeColor="accent3" w:themeShade="BF"/>
                  </w:rPr>
                </w:pPr>
                <w:r>
                  <w:rPr>
                    <w:color w:val="76923C" w:themeColor="accent3" w:themeShade="BF"/>
                  </w:rPr>
                  <w:t xml:space="preserve">Zachary </w:t>
                </w:r>
                <w:proofErr w:type="spellStart"/>
                <w:r>
                  <w:rPr>
                    <w:color w:val="76923C" w:themeColor="accent3" w:themeShade="BF"/>
                  </w:rPr>
                  <w:t>Yarnall</w:t>
                </w:r>
                <w:proofErr w:type="spellEnd"/>
              </w:p>
              <w:p w:rsidR="008F7B09" w:rsidRDefault="008F7B09" w:rsidP="008F7B09">
                <w:pPr>
                  <w:pStyle w:val="NoSpacing"/>
                  <w:rPr>
                    <w:color w:val="76923C" w:themeColor="accent3" w:themeShade="BF"/>
                  </w:rPr>
                </w:pPr>
              </w:p>
              <w:p w:rsidR="008F7B09" w:rsidRDefault="00026C2D" w:rsidP="00026C2D">
                <w:pPr>
                  <w:pStyle w:val="NoSpacing"/>
                  <w:rPr>
                    <w:color w:val="76923C" w:themeColor="accent3" w:themeShade="BF"/>
                  </w:rPr>
                </w:pPr>
                <w:r>
                  <w:rPr>
                    <w:color w:val="76923C" w:themeColor="accent3" w:themeShade="BF"/>
                  </w:rPr>
                  <w:t>April 7</w:t>
                </w:r>
                <w:r w:rsidR="008F7B09">
                  <w:rPr>
                    <w:color w:val="76923C" w:themeColor="accent3" w:themeShade="BF"/>
                  </w:rPr>
                  <w:t>, 20</w:t>
                </w:r>
                <w:r>
                  <w:rPr>
                    <w:color w:val="76923C" w:themeColor="accent3" w:themeShade="BF"/>
                  </w:rPr>
                  <w:t>10</w:t>
                </w:r>
              </w:p>
            </w:tc>
          </w:tr>
        </w:tbl>
        <w:p w:rsidR="008F7B09" w:rsidRDefault="008F7B09"/>
        <w:p w:rsidR="008F7B09" w:rsidRDefault="008F7B09"/>
        <w:tbl>
          <w:tblPr>
            <w:tblpPr w:leftFromText="187" w:rightFromText="187" w:horzAnchor="margin" w:tblpXSpec="center" w:tblpYSpec="bottom"/>
            <w:tblW w:w="5000" w:type="pct"/>
            <w:tblLook w:val="04A0"/>
          </w:tblPr>
          <w:tblGrid>
            <w:gridCol w:w="9576"/>
          </w:tblGrid>
          <w:tr w:rsidR="008F7B09">
            <w:tc>
              <w:tcPr>
                <w:tcW w:w="0" w:type="auto"/>
              </w:tcPr>
              <w:p w:rsidR="008F7B09" w:rsidRDefault="008F7B09" w:rsidP="007A3F3F">
                <w:pPr>
                  <w:pStyle w:val="NoSpacing"/>
                  <w:jc w:val="center"/>
                  <w:rPr>
                    <w:b/>
                    <w:bCs/>
                    <w:caps/>
                    <w:sz w:val="72"/>
                    <w:szCs w:val="72"/>
                  </w:rPr>
                </w:pPr>
                <w:r>
                  <w:rPr>
                    <w:b/>
                    <w:bCs/>
                    <w:caps/>
                    <w:color w:val="76923C" w:themeColor="accent3" w:themeShade="BF"/>
                    <w:sz w:val="72"/>
                    <w:szCs w:val="72"/>
                  </w:rPr>
                  <w:t>[</w:t>
                </w: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7A3F3F">
                      <w:rPr>
                        <w:b/>
                        <w:bCs/>
                        <w:caps/>
                        <w:sz w:val="72"/>
                        <w:szCs w:val="72"/>
                      </w:rPr>
                      <w:t>Final Thesis Report</w:t>
                    </w:r>
                  </w:sdtContent>
                </w:sdt>
                <w:r>
                  <w:rPr>
                    <w:b/>
                    <w:bCs/>
                    <w:caps/>
                    <w:color w:val="76923C" w:themeColor="accent3" w:themeShade="BF"/>
                    <w:sz w:val="72"/>
                    <w:szCs w:val="72"/>
                  </w:rPr>
                  <w:t>]</w:t>
                </w:r>
              </w:p>
            </w:tc>
          </w:tr>
          <w:tr w:rsidR="008F7B09">
            <w:tc>
              <w:tcPr>
                <w:tcW w:w="0" w:type="auto"/>
              </w:tcPr>
              <w:sdt>
                <w:sdtPr>
                  <w:rPr>
                    <w:sz w:val="32"/>
                    <w:szCs w:val="32"/>
                  </w:rPr>
                  <w:alias w:val="Abstract"/>
                  <w:id w:val="15676143"/>
                  <w:dataBinding w:prefixMappings="xmlns:ns0='http://schemas.microsoft.com/office/2006/coverPageProps'" w:xpath="/ns0:CoverPageProperties[1]/ns0:Abstract[1]" w:storeItemID="{55AF091B-3C7A-41E3-B477-F2FDAA23CFDA}"/>
                  <w:text/>
                </w:sdtPr>
                <w:sdtContent>
                  <w:p w:rsidR="007A3F3F" w:rsidRPr="007A3F3F" w:rsidRDefault="008F7B09" w:rsidP="007A3F3F">
                    <w:pPr>
                      <w:pStyle w:val="NoSpacing"/>
                      <w:jc w:val="center"/>
                      <w:rPr>
                        <w:sz w:val="32"/>
                        <w:szCs w:val="32"/>
                      </w:rPr>
                    </w:pPr>
                    <w:r w:rsidRPr="00C616B3">
                      <w:rPr>
                        <w:sz w:val="32"/>
                        <w:szCs w:val="32"/>
                      </w:rPr>
                      <w:t xml:space="preserve"> </w:t>
                    </w:r>
                  </w:p>
                </w:sdtContent>
              </w:sdt>
            </w:tc>
          </w:tr>
        </w:tbl>
        <w:p w:rsidR="008F7B09" w:rsidRDefault="008F7B09"/>
        <w:p w:rsidR="00C616B3" w:rsidRDefault="00C616B3"/>
        <w:p w:rsidR="00C616B3" w:rsidRDefault="00C616B3"/>
        <w:p w:rsidR="00C616B3" w:rsidRDefault="00C616B3"/>
        <w:p w:rsidR="00C616B3" w:rsidRDefault="00C616B3"/>
        <w:p w:rsidR="008F7B09" w:rsidRDefault="00C616B3" w:rsidP="00C616B3">
          <w:pPr>
            <w:jc w:val="center"/>
            <w:rPr>
              <w:color w:val="17365D" w:themeColor="text2" w:themeShade="BF"/>
              <w:sz w:val="36"/>
              <w:szCs w:val="36"/>
            </w:rPr>
          </w:pPr>
          <w:r>
            <w:rPr>
              <w:noProof/>
              <w:lang w:bidi="ar-SA"/>
            </w:rPr>
            <w:drawing>
              <wp:inline distT="0" distB="0" distL="0" distR="0">
                <wp:extent cx="5676900" cy="4541641"/>
                <wp:effectExtent l="171450" t="133350" r="361950" b="297059"/>
                <wp:docPr id="2" name="Picture 1" descr="F:\3711 Market\Wexford_E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711 Market\Wexford_Ext1.jpg"/>
                        <pic:cNvPicPr>
                          <a:picLocks noChangeAspect="1" noChangeArrowheads="1"/>
                        </pic:cNvPicPr>
                      </pic:nvPicPr>
                      <pic:blipFill>
                        <a:blip r:embed="rId9" cstate="print"/>
                        <a:srcRect/>
                        <a:stretch>
                          <a:fillRect/>
                        </a:stretch>
                      </pic:blipFill>
                      <pic:spPr bwMode="auto">
                        <a:xfrm>
                          <a:off x="0" y="0"/>
                          <a:ext cx="5676900" cy="4541641"/>
                        </a:xfrm>
                        <a:prstGeom prst="rect">
                          <a:avLst/>
                        </a:prstGeom>
                        <a:ln>
                          <a:noFill/>
                        </a:ln>
                        <a:effectLst>
                          <a:outerShdw blurRad="292100" dist="139700" dir="2700000" algn="tl" rotWithShape="0">
                            <a:srgbClr val="333333">
                              <a:alpha val="65000"/>
                            </a:srgbClr>
                          </a:outerShdw>
                        </a:effectLst>
                      </pic:spPr>
                    </pic:pic>
                  </a:graphicData>
                </a:graphic>
              </wp:inline>
            </w:drawing>
          </w:r>
        </w:p>
      </w:sdtContent>
    </w:sdt>
    <w:p w:rsidR="007A3F3F" w:rsidRDefault="007A3F3F" w:rsidP="00224092">
      <w:pPr>
        <w:pStyle w:val="TOCHeading"/>
        <w:jc w:val="center"/>
        <w:rPr>
          <w:smallCaps w:val="0"/>
          <w:spacing w:val="0"/>
          <w:sz w:val="22"/>
          <w:szCs w:val="22"/>
        </w:rPr>
      </w:pPr>
    </w:p>
    <w:p w:rsidR="00C05118" w:rsidRDefault="001030A9" w:rsidP="00F771A5">
      <w:pPr>
        <w:rPr>
          <w:rFonts w:eastAsia="Times New Roman"/>
          <w:b/>
          <w:bCs/>
          <w:sz w:val="24"/>
          <w:szCs w:val="24"/>
          <w:lang w:bidi="ar-SA"/>
        </w:rPr>
      </w:pPr>
      <w:r>
        <w:rPr>
          <w:rFonts w:eastAsia="Times New Roman"/>
          <w:b/>
          <w:bCs/>
          <w:noProof/>
          <w:sz w:val="24"/>
          <w:szCs w:val="24"/>
          <w:lang w:bidi="ar-SA"/>
        </w:rPr>
        <w:drawing>
          <wp:inline distT="0" distB="0" distL="0" distR="0">
            <wp:extent cx="5936615" cy="7683500"/>
            <wp:effectExtent l="19050" t="0" r="6985" b="0"/>
            <wp:docPr id="72" name="Picture 18" descr="Y:\YARN\Abstrac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YARN\Abstract copy.jpg"/>
                    <pic:cNvPicPr>
                      <a:picLocks noChangeAspect="1" noChangeArrowheads="1"/>
                    </pic:cNvPicPr>
                  </pic:nvPicPr>
                  <pic:blipFill>
                    <a:blip r:embed="rId10" cstate="print"/>
                    <a:srcRect/>
                    <a:stretch>
                      <a:fillRect/>
                    </a:stretch>
                  </pic:blipFill>
                  <pic:spPr bwMode="auto">
                    <a:xfrm>
                      <a:off x="0" y="0"/>
                      <a:ext cx="5936615" cy="7683500"/>
                    </a:xfrm>
                    <a:prstGeom prst="rect">
                      <a:avLst/>
                    </a:prstGeom>
                    <a:noFill/>
                    <a:ln w="9525">
                      <a:noFill/>
                      <a:miter lim="800000"/>
                      <a:headEnd/>
                      <a:tailEnd/>
                    </a:ln>
                  </pic:spPr>
                </pic:pic>
              </a:graphicData>
            </a:graphic>
          </wp:inline>
        </w:drawing>
      </w:r>
    </w:p>
    <w:sdt>
      <w:sdtPr>
        <w:rPr>
          <w:smallCaps w:val="0"/>
          <w:spacing w:val="0"/>
          <w:sz w:val="22"/>
          <w:szCs w:val="22"/>
        </w:rPr>
        <w:id w:val="382055657"/>
        <w:docPartObj>
          <w:docPartGallery w:val="Table of Contents"/>
          <w:docPartUnique/>
        </w:docPartObj>
      </w:sdtPr>
      <w:sdtContent>
        <w:p w:rsidR="00351E78" w:rsidRDefault="00351E78" w:rsidP="00351E78">
          <w:pPr>
            <w:pStyle w:val="TOCHeading"/>
            <w:jc w:val="center"/>
          </w:pPr>
          <w:r w:rsidRPr="00351E78">
            <w:rPr>
              <w:rStyle w:val="Heading1Char"/>
              <w:b/>
            </w:rPr>
            <w:t>Table of Contents</w:t>
          </w:r>
        </w:p>
        <w:p w:rsidR="00C34EAD" w:rsidRDefault="00B05BFA">
          <w:pPr>
            <w:pStyle w:val="TOC1"/>
            <w:rPr>
              <w:rFonts w:asciiTheme="minorHAnsi" w:eastAsiaTheme="minorEastAsia" w:hAnsiTheme="minorHAnsi" w:cstheme="minorBidi"/>
              <w:sz w:val="22"/>
              <w:szCs w:val="22"/>
              <w:lang w:bidi="ar-SA"/>
            </w:rPr>
          </w:pPr>
          <w:r w:rsidRPr="00B05BFA">
            <w:fldChar w:fldCharType="begin"/>
          </w:r>
          <w:r w:rsidR="00351E78">
            <w:instrText xml:space="preserve"> TOC \o "1-3" \h \z \u </w:instrText>
          </w:r>
          <w:r w:rsidRPr="00B05BFA">
            <w:fldChar w:fldCharType="separate"/>
          </w:r>
          <w:hyperlink w:anchor="_Toc258348078" w:history="1">
            <w:r w:rsidR="00C34EAD" w:rsidRPr="00C34EAD">
              <w:rPr>
                <w:rStyle w:val="Hyperlink"/>
                <w:b/>
                <w:sz w:val="24"/>
                <w:szCs w:val="24"/>
              </w:rPr>
              <w:t>EXECUTIVE SUMMARY</w:t>
            </w:r>
            <w:r w:rsidR="00C34EAD">
              <w:rPr>
                <w:webHidden/>
              </w:rPr>
              <w:tab/>
            </w:r>
            <w:r>
              <w:rPr>
                <w:webHidden/>
              </w:rPr>
              <w:fldChar w:fldCharType="begin"/>
            </w:r>
            <w:r w:rsidR="00C34EAD">
              <w:rPr>
                <w:webHidden/>
              </w:rPr>
              <w:instrText xml:space="preserve"> PAGEREF _Toc258348078 \h </w:instrText>
            </w:r>
            <w:r>
              <w:rPr>
                <w:webHidden/>
              </w:rPr>
            </w:r>
            <w:r>
              <w:rPr>
                <w:webHidden/>
              </w:rPr>
              <w:fldChar w:fldCharType="separate"/>
            </w:r>
            <w:r w:rsidR="00545CE6">
              <w:rPr>
                <w:webHidden/>
              </w:rPr>
              <w:t>5</w:t>
            </w:r>
            <w:r>
              <w:rPr>
                <w:webHidden/>
              </w:rPr>
              <w:fldChar w:fldCharType="end"/>
            </w:r>
          </w:hyperlink>
        </w:p>
        <w:p w:rsidR="00351E78" w:rsidRDefault="00B05BFA">
          <w:r>
            <w:fldChar w:fldCharType="end"/>
          </w:r>
        </w:p>
      </w:sdtContent>
    </w:sdt>
    <w:p w:rsidR="00C05118" w:rsidRDefault="00C05118" w:rsidP="00F771A5">
      <w:pPr>
        <w:rPr>
          <w:rFonts w:eastAsia="Times New Roman"/>
          <w:b/>
          <w:bCs/>
          <w:sz w:val="24"/>
          <w:szCs w:val="24"/>
          <w:lang w:bidi="ar-SA"/>
        </w:rPr>
      </w:pPr>
    </w:p>
    <w:p w:rsidR="00C05118" w:rsidRDefault="00C05118" w:rsidP="00F771A5">
      <w:pPr>
        <w:rPr>
          <w:rFonts w:eastAsia="Times New Roman"/>
          <w:b/>
          <w:bCs/>
          <w:sz w:val="24"/>
          <w:szCs w:val="24"/>
          <w:lang w:bidi="ar-SA"/>
        </w:rPr>
      </w:pPr>
    </w:p>
    <w:p w:rsidR="00C05118" w:rsidRDefault="00C05118" w:rsidP="00F771A5">
      <w:pPr>
        <w:rPr>
          <w:rFonts w:eastAsia="Times New Roman"/>
          <w:b/>
          <w:bCs/>
          <w:sz w:val="24"/>
          <w:szCs w:val="24"/>
          <w:lang w:bidi="ar-SA"/>
        </w:rPr>
      </w:pPr>
    </w:p>
    <w:p w:rsidR="00C05118" w:rsidRDefault="00C05118" w:rsidP="00F771A5">
      <w:pPr>
        <w:rPr>
          <w:rFonts w:eastAsia="Times New Roman"/>
          <w:b/>
          <w:bCs/>
          <w:sz w:val="24"/>
          <w:szCs w:val="24"/>
          <w:lang w:bidi="ar-SA"/>
        </w:rPr>
      </w:pPr>
    </w:p>
    <w:p w:rsidR="001030A9" w:rsidRDefault="001030A9" w:rsidP="000B5F02">
      <w:pPr>
        <w:pStyle w:val="Heading1"/>
        <w:jc w:val="center"/>
        <w:rPr>
          <w:b/>
        </w:rPr>
      </w:pPr>
      <w:bookmarkStart w:id="0" w:name="_Toc248059202"/>
    </w:p>
    <w:p w:rsidR="001030A9" w:rsidRDefault="001030A9" w:rsidP="000B5F02">
      <w:pPr>
        <w:pStyle w:val="Heading1"/>
        <w:jc w:val="center"/>
        <w:rPr>
          <w:b/>
        </w:rPr>
      </w:pPr>
    </w:p>
    <w:p w:rsidR="00626041" w:rsidRDefault="00626041" w:rsidP="000B5F02">
      <w:pPr>
        <w:pStyle w:val="Heading1"/>
        <w:jc w:val="center"/>
        <w:rPr>
          <w:b/>
        </w:rPr>
      </w:pPr>
      <w:bookmarkStart w:id="1" w:name="_Toc258348078"/>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626041" w:rsidRDefault="00626041" w:rsidP="000B5F02">
      <w:pPr>
        <w:pStyle w:val="Heading1"/>
        <w:jc w:val="center"/>
        <w:rPr>
          <w:b/>
        </w:rPr>
      </w:pPr>
    </w:p>
    <w:p w:rsidR="000B5F02" w:rsidRPr="00A53F9D" w:rsidRDefault="000B5F02" w:rsidP="000B5F02">
      <w:pPr>
        <w:pStyle w:val="Heading1"/>
        <w:jc w:val="center"/>
        <w:rPr>
          <w:b/>
        </w:rPr>
      </w:pPr>
      <w:r w:rsidRPr="00A53F9D">
        <w:rPr>
          <w:b/>
        </w:rPr>
        <w:lastRenderedPageBreak/>
        <w:t>EXECUTIVE SUMMARY</w:t>
      </w:r>
      <w:bookmarkEnd w:id="0"/>
      <w:bookmarkEnd w:id="1"/>
    </w:p>
    <w:p w:rsidR="000B5F02" w:rsidRDefault="000B5F02" w:rsidP="000B5F02"/>
    <w:p w:rsidR="000B5F02" w:rsidRDefault="000B5F02" w:rsidP="000B5F02">
      <w:pPr>
        <w:rPr>
          <w:sz w:val="24"/>
          <w:szCs w:val="24"/>
        </w:rPr>
      </w:pPr>
      <w:r w:rsidRPr="00F06876">
        <w:rPr>
          <w:sz w:val="24"/>
          <w:szCs w:val="24"/>
        </w:rPr>
        <w:t xml:space="preserve">The Science Center Research Park is a 401,032 GSF mixed-use building and is </w:t>
      </w:r>
      <w:r>
        <w:rPr>
          <w:sz w:val="24"/>
          <w:szCs w:val="24"/>
        </w:rPr>
        <w:t>approximately 144 feet tall</w:t>
      </w:r>
      <w:r w:rsidRPr="00F06876">
        <w:rPr>
          <w:sz w:val="24"/>
          <w:szCs w:val="24"/>
        </w:rPr>
        <w:t>.</w:t>
      </w:r>
      <w:r>
        <w:rPr>
          <w:sz w:val="24"/>
          <w:szCs w:val="24"/>
        </w:rPr>
        <w:t xml:space="preserve"> It currently has the largest green roof in the city of Philadelphia. </w:t>
      </w:r>
      <w:r w:rsidRPr="00F06876">
        <w:rPr>
          <w:sz w:val="24"/>
          <w:szCs w:val="24"/>
        </w:rPr>
        <w:t xml:space="preserve"> The building includes offices, wet labs, retail space, and a 500 car parking garage.  The structure is made up of steel construction, and composite deck. Lateral support is provided by steel braced frames</w:t>
      </w:r>
      <w:r>
        <w:rPr>
          <w:sz w:val="24"/>
          <w:szCs w:val="24"/>
        </w:rPr>
        <w:t xml:space="preserve"> using HSS steel shapes for cross-bracing</w:t>
      </w:r>
      <w:r w:rsidRPr="00F06876">
        <w:rPr>
          <w:sz w:val="24"/>
          <w:szCs w:val="24"/>
        </w:rPr>
        <w:t>.</w:t>
      </w:r>
      <w:r>
        <w:rPr>
          <w:sz w:val="24"/>
          <w:szCs w:val="24"/>
        </w:rPr>
        <w:t xml:space="preserve"> The ground floor is a reinforced slab on grade with grade beams, and drilled caissons that support the buildings columns.</w:t>
      </w:r>
    </w:p>
    <w:p w:rsidR="00370E55" w:rsidRDefault="00762268" w:rsidP="00370E55">
      <w:pPr>
        <w:rPr>
          <w:sz w:val="24"/>
          <w:szCs w:val="24"/>
        </w:rPr>
      </w:pPr>
      <w:r>
        <w:rPr>
          <w:sz w:val="24"/>
          <w:szCs w:val="24"/>
        </w:rPr>
        <w:t>This report focuses on the redesign of the structure’s lateral system. It was concluded that the original steel structural design was the</w:t>
      </w:r>
      <w:r w:rsidR="00370E55">
        <w:rPr>
          <w:sz w:val="24"/>
          <w:szCs w:val="24"/>
        </w:rPr>
        <w:t xml:space="preserve"> most</w:t>
      </w:r>
      <w:r>
        <w:rPr>
          <w:sz w:val="24"/>
          <w:szCs w:val="24"/>
        </w:rPr>
        <w:t xml:space="preserve"> economical. By maintaining this type of building structure no changes ha</w:t>
      </w:r>
      <w:r w:rsidR="00FF4C2D">
        <w:rPr>
          <w:sz w:val="24"/>
          <w:szCs w:val="24"/>
        </w:rPr>
        <w:t>d</w:t>
      </w:r>
      <w:r>
        <w:rPr>
          <w:sz w:val="24"/>
          <w:szCs w:val="24"/>
        </w:rPr>
        <w:t xml:space="preserve"> to be made to the large spans and the open floor plan. This means the architecture did not have to face any major changes. </w:t>
      </w:r>
      <w:r w:rsidR="00370E55">
        <w:rPr>
          <w:sz w:val="24"/>
          <w:szCs w:val="24"/>
        </w:rPr>
        <w:t xml:space="preserve">Also, included in this report are two breadth studies which are a cost and schedule study, and a blast resistant glazing study. Cost and scheduling studies were performed to compare the effects caused by the redesign of the lateral system. The blast resistance glazing was done as an educational study as of self interest. </w:t>
      </w:r>
    </w:p>
    <w:p w:rsidR="00762268" w:rsidRDefault="00370E55" w:rsidP="00D0205D">
      <w:pPr>
        <w:ind w:firstLine="720"/>
        <w:rPr>
          <w:sz w:val="24"/>
          <w:szCs w:val="24"/>
        </w:rPr>
      </w:pPr>
      <w:r>
        <w:rPr>
          <w:sz w:val="24"/>
          <w:szCs w:val="24"/>
        </w:rPr>
        <w:t>The depth study</w:t>
      </w:r>
      <w:r w:rsidR="00762268">
        <w:rPr>
          <w:sz w:val="24"/>
          <w:szCs w:val="24"/>
        </w:rPr>
        <w:t xml:space="preserve"> explores the option of building the same building design in San Francisco rather than Philadelphia. D</w:t>
      </w:r>
      <w:r w:rsidR="00FF4C2D">
        <w:rPr>
          <w:sz w:val="24"/>
          <w:szCs w:val="24"/>
        </w:rPr>
        <w:t>ue</w:t>
      </w:r>
      <w:r w:rsidR="00762268">
        <w:rPr>
          <w:sz w:val="24"/>
          <w:szCs w:val="24"/>
        </w:rPr>
        <w:t xml:space="preserve"> to the location change</w:t>
      </w:r>
      <w:r w:rsidR="00FF4C2D">
        <w:rPr>
          <w:sz w:val="24"/>
          <w:szCs w:val="24"/>
        </w:rPr>
        <w:t>,</w:t>
      </w:r>
      <w:r w:rsidR="00762268">
        <w:rPr>
          <w:sz w:val="24"/>
          <w:szCs w:val="24"/>
        </w:rPr>
        <w:t xml:space="preserve"> the </w:t>
      </w:r>
      <w:r w:rsidR="00FF4C2D">
        <w:rPr>
          <w:sz w:val="24"/>
          <w:szCs w:val="24"/>
        </w:rPr>
        <w:t xml:space="preserve">seismic </w:t>
      </w:r>
      <w:r w:rsidR="00762268">
        <w:rPr>
          <w:sz w:val="24"/>
          <w:szCs w:val="24"/>
        </w:rPr>
        <w:t>lateral load would be much larger</w:t>
      </w:r>
      <w:r w:rsidR="00FF4C2D">
        <w:rPr>
          <w:sz w:val="24"/>
          <w:szCs w:val="24"/>
        </w:rPr>
        <w:t xml:space="preserve"> and would control over the wind load</w:t>
      </w:r>
      <w:r w:rsidR="00762268">
        <w:rPr>
          <w:sz w:val="24"/>
          <w:szCs w:val="24"/>
        </w:rPr>
        <w:t xml:space="preserve">. To reduce the weight of the building, light weight concrete was used in place of normal weight concrete used in the composite steel deck of the building. </w:t>
      </w:r>
      <w:proofErr w:type="spellStart"/>
      <w:r>
        <w:rPr>
          <w:sz w:val="24"/>
          <w:szCs w:val="24"/>
        </w:rPr>
        <w:t>Vulcraft</w:t>
      </w:r>
      <w:proofErr w:type="spellEnd"/>
      <w:r>
        <w:rPr>
          <w:sz w:val="24"/>
          <w:szCs w:val="24"/>
        </w:rPr>
        <w:t xml:space="preserve"> catalogs were used to design the new floor slab, and a 3D model in ETABS was used to design the preliminary lateral system. </w:t>
      </w:r>
      <w:r w:rsidR="00FF4C2D">
        <w:rPr>
          <w:sz w:val="24"/>
          <w:szCs w:val="24"/>
        </w:rPr>
        <w:t>Alternate lateral systems were researched, but a dual system was chosen for design. Concentric braced frames were not used by themselves, because the lateral load was too large, and adding lateral resisting frames in different locations would have taken away from the architecture and open floor plan. The dual system includes</w:t>
      </w:r>
      <w:r>
        <w:rPr>
          <w:sz w:val="24"/>
          <w:szCs w:val="24"/>
        </w:rPr>
        <w:t xml:space="preserve"> shear walls and concentric brace frames </w:t>
      </w:r>
      <w:r w:rsidR="00FF4C2D">
        <w:rPr>
          <w:sz w:val="24"/>
          <w:szCs w:val="24"/>
        </w:rPr>
        <w:t>that are</w:t>
      </w:r>
      <w:r>
        <w:rPr>
          <w:sz w:val="24"/>
          <w:szCs w:val="24"/>
        </w:rPr>
        <w:t xml:space="preserve"> used to resist the large, controlling seismic load. </w:t>
      </w:r>
      <w:r w:rsidR="00D0205D">
        <w:rPr>
          <w:sz w:val="24"/>
          <w:szCs w:val="24"/>
        </w:rPr>
        <w:t xml:space="preserve"> The shear walls are 16” in thickness and are located in place of the concentric braced frames in the core of the building. </w:t>
      </w:r>
      <w:r>
        <w:rPr>
          <w:sz w:val="24"/>
          <w:szCs w:val="24"/>
        </w:rPr>
        <w:t>Hand calculations were performed to confirm and complete the design of the new lateral system.</w:t>
      </w:r>
      <w:r w:rsidR="00D0205D">
        <w:rPr>
          <w:sz w:val="24"/>
          <w:szCs w:val="24"/>
        </w:rPr>
        <w:t xml:space="preserve"> Through cost analysis, it was found that the new lateral system costs over $100,000 dollars less than the original design. But the construction schedule was found to be pro-longed, because construction of concrete walls is a longer process than steel erection.</w:t>
      </w:r>
    </w:p>
    <w:p w:rsidR="000B5F02" w:rsidRPr="00F06876" w:rsidRDefault="000B5F02" w:rsidP="00626041">
      <w:pPr>
        <w:ind w:firstLine="720"/>
        <w:rPr>
          <w:sz w:val="24"/>
          <w:szCs w:val="24"/>
        </w:rPr>
      </w:pPr>
      <w:r>
        <w:rPr>
          <w:sz w:val="24"/>
          <w:szCs w:val="24"/>
        </w:rPr>
        <w:t>At the end of this report is an appendix that contains all the calculations for the loads stated above.</w:t>
      </w:r>
    </w:p>
    <w:sectPr w:rsidR="000B5F02" w:rsidRPr="00F06876" w:rsidSect="0062604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CE6" w:rsidRDefault="00545CE6" w:rsidP="00860689">
      <w:pPr>
        <w:spacing w:after="0" w:line="240" w:lineRule="auto"/>
      </w:pPr>
      <w:r>
        <w:separator/>
      </w:r>
    </w:p>
  </w:endnote>
  <w:endnote w:type="continuationSeparator" w:id="0">
    <w:p w:rsidR="00545CE6" w:rsidRDefault="00545CE6" w:rsidP="00860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CE6" w:rsidRDefault="00545CE6" w:rsidP="00860689">
      <w:pPr>
        <w:spacing w:after="0" w:line="240" w:lineRule="auto"/>
      </w:pPr>
      <w:r>
        <w:separator/>
      </w:r>
    </w:p>
  </w:footnote>
  <w:footnote w:type="continuationSeparator" w:id="0">
    <w:p w:rsidR="00545CE6" w:rsidRDefault="00545CE6" w:rsidP="008606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E6" w:rsidRDefault="00545CE6">
    <w:pPr>
      <w:pStyle w:val="Heade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C2F"/>
    <w:multiLevelType w:val="hybridMultilevel"/>
    <w:tmpl w:val="EF3A2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227EDC"/>
    <w:multiLevelType w:val="hybridMultilevel"/>
    <w:tmpl w:val="44A4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1B1DB1"/>
    <w:multiLevelType w:val="hybridMultilevel"/>
    <w:tmpl w:val="A9F6D6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CE5D11"/>
    <w:multiLevelType w:val="hybridMultilevel"/>
    <w:tmpl w:val="9F840F6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6D324EB"/>
    <w:multiLevelType w:val="hybridMultilevel"/>
    <w:tmpl w:val="E354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A0828"/>
    <w:multiLevelType w:val="hybridMultilevel"/>
    <w:tmpl w:val="2D7EB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17A8C"/>
    <w:multiLevelType w:val="hybridMultilevel"/>
    <w:tmpl w:val="463E13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4A224F"/>
    <w:multiLevelType w:val="hybridMultilevel"/>
    <w:tmpl w:val="D0DA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860689"/>
    <w:rsid w:val="00006568"/>
    <w:rsid w:val="00006CA7"/>
    <w:rsid w:val="00015F87"/>
    <w:rsid w:val="00016956"/>
    <w:rsid w:val="00021872"/>
    <w:rsid w:val="00023A1C"/>
    <w:rsid w:val="00023AA2"/>
    <w:rsid w:val="00024CCA"/>
    <w:rsid w:val="00025444"/>
    <w:rsid w:val="00026C2D"/>
    <w:rsid w:val="00057271"/>
    <w:rsid w:val="00057503"/>
    <w:rsid w:val="00062320"/>
    <w:rsid w:val="00065DFE"/>
    <w:rsid w:val="0007709C"/>
    <w:rsid w:val="00092B5C"/>
    <w:rsid w:val="000B3630"/>
    <w:rsid w:val="000B5F02"/>
    <w:rsid w:val="000E09CE"/>
    <w:rsid w:val="000E2877"/>
    <w:rsid w:val="000E4CF3"/>
    <w:rsid w:val="00100A87"/>
    <w:rsid w:val="001030A9"/>
    <w:rsid w:val="001136C3"/>
    <w:rsid w:val="001163B4"/>
    <w:rsid w:val="00117DA9"/>
    <w:rsid w:val="00121A89"/>
    <w:rsid w:val="00121E86"/>
    <w:rsid w:val="00122176"/>
    <w:rsid w:val="0012480A"/>
    <w:rsid w:val="00127543"/>
    <w:rsid w:val="00132994"/>
    <w:rsid w:val="00134EB8"/>
    <w:rsid w:val="00151FF9"/>
    <w:rsid w:val="00163AD4"/>
    <w:rsid w:val="00166897"/>
    <w:rsid w:val="0017305F"/>
    <w:rsid w:val="00173F66"/>
    <w:rsid w:val="00185979"/>
    <w:rsid w:val="001859E8"/>
    <w:rsid w:val="0019306D"/>
    <w:rsid w:val="001A48A7"/>
    <w:rsid w:val="001A68AC"/>
    <w:rsid w:val="001B0219"/>
    <w:rsid w:val="001B535B"/>
    <w:rsid w:val="001B7EF1"/>
    <w:rsid w:val="001D55E4"/>
    <w:rsid w:val="001D7460"/>
    <w:rsid w:val="001E0C33"/>
    <w:rsid w:val="001E743E"/>
    <w:rsid w:val="001F271D"/>
    <w:rsid w:val="00202348"/>
    <w:rsid w:val="00203311"/>
    <w:rsid w:val="00211515"/>
    <w:rsid w:val="002134A7"/>
    <w:rsid w:val="0021538D"/>
    <w:rsid w:val="00220132"/>
    <w:rsid w:val="00224092"/>
    <w:rsid w:val="00224D54"/>
    <w:rsid w:val="00225232"/>
    <w:rsid w:val="00240E48"/>
    <w:rsid w:val="00241B77"/>
    <w:rsid w:val="002448EC"/>
    <w:rsid w:val="00254450"/>
    <w:rsid w:val="002632BF"/>
    <w:rsid w:val="00277DC2"/>
    <w:rsid w:val="0028454D"/>
    <w:rsid w:val="00294F28"/>
    <w:rsid w:val="002A11A4"/>
    <w:rsid w:val="002B0FD0"/>
    <w:rsid w:val="002C016C"/>
    <w:rsid w:val="002C4CA7"/>
    <w:rsid w:val="002C51CA"/>
    <w:rsid w:val="002C6FDE"/>
    <w:rsid w:val="002F2C09"/>
    <w:rsid w:val="002F531A"/>
    <w:rsid w:val="002F5F5C"/>
    <w:rsid w:val="00305686"/>
    <w:rsid w:val="003078FD"/>
    <w:rsid w:val="00312F79"/>
    <w:rsid w:val="00320F3E"/>
    <w:rsid w:val="00321CD4"/>
    <w:rsid w:val="003253B8"/>
    <w:rsid w:val="0032637F"/>
    <w:rsid w:val="00330853"/>
    <w:rsid w:val="003374FC"/>
    <w:rsid w:val="00343DE8"/>
    <w:rsid w:val="00345996"/>
    <w:rsid w:val="003465F7"/>
    <w:rsid w:val="00347009"/>
    <w:rsid w:val="00351E78"/>
    <w:rsid w:val="003637A8"/>
    <w:rsid w:val="00363956"/>
    <w:rsid w:val="0036797E"/>
    <w:rsid w:val="00370E55"/>
    <w:rsid w:val="0037346B"/>
    <w:rsid w:val="00377961"/>
    <w:rsid w:val="003832B9"/>
    <w:rsid w:val="00383415"/>
    <w:rsid w:val="003843F1"/>
    <w:rsid w:val="003A0B68"/>
    <w:rsid w:val="003B1AB3"/>
    <w:rsid w:val="003B1DAF"/>
    <w:rsid w:val="003C1BF9"/>
    <w:rsid w:val="003D2BF2"/>
    <w:rsid w:val="003D3D70"/>
    <w:rsid w:val="003D6CE4"/>
    <w:rsid w:val="00401FFB"/>
    <w:rsid w:val="00402B6B"/>
    <w:rsid w:val="00404E46"/>
    <w:rsid w:val="004070F8"/>
    <w:rsid w:val="00440E89"/>
    <w:rsid w:val="00444503"/>
    <w:rsid w:val="00451BAF"/>
    <w:rsid w:val="00457E0B"/>
    <w:rsid w:val="0046155A"/>
    <w:rsid w:val="00464ABA"/>
    <w:rsid w:val="00466BE0"/>
    <w:rsid w:val="00467BF3"/>
    <w:rsid w:val="0047138B"/>
    <w:rsid w:val="00471877"/>
    <w:rsid w:val="00482A98"/>
    <w:rsid w:val="00483243"/>
    <w:rsid w:val="004901FF"/>
    <w:rsid w:val="004970EC"/>
    <w:rsid w:val="004A2AE1"/>
    <w:rsid w:val="004A3A14"/>
    <w:rsid w:val="004B65BE"/>
    <w:rsid w:val="004C1452"/>
    <w:rsid w:val="004C15C2"/>
    <w:rsid w:val="004C1D08"/>
    <w:rsid w:val="004C2F50"/>
    <w:rsid w:val="004C4E54"/>
    <w:rsid w:val="004C5AB3"/>
    <w:rsid w:val="004D4FB4"/>
    <w:rsid w:val="004E5222"/>
    <w:rsid w:val="004F77F6"/>
    <w:rsid w:val="00502176"/>
    <w:rsid w:val="005168F1"/>
    <w:rsid w:val="005220C7"/>
    <w:rsid w:val="00531591"/>
    <w:rsid w:val="00537C9A"/>
    <w:rsid w:val="0054032A"/>
    <w:rsid w:val="005414F7"/>
    <w:rsid w:val="00545CE6"/>
    <w:rsid w:val="005574F7"/>
    <w:rsid w:val="00567344"/>
    <w:rsid w:val="00570792"/>
    <w:rsid w:val="005750CF"/>
    <w:rsid w:val="00590242"/>
    <w:rsid w:val="00592B9D"/>
    <w:rsid w:val="005945DE"/>
    <w:rsid w:val="005A2B0C"/>
    <w:rsid w:val="005A3DC6"/>
    <w:rsid w:val="005B0DDB"/>
    <w:rsid w:val="005B0F2D"/>
    <w:rsid w:val="005C53FF"/>
    <w:rsid w:val="005C5DCF"/>
    <w:rsid w:val="005D0A40"/>
    <w:rsid w:val="005E7FF1"/>
    <w:rsid w:val="005F3CAA"/>
    <w:rsid w:val="005F54DE"/>
    <w:rsid w:val="005F7653"/>
    <w:rsid w:val="00605B09"/>
    <w:rsid w:val="00615589"/>
    <w:rsid w:val="006200E8"/>
    <w:rsid w:val="00624F2E"/>
    <w:rsid w:val="006255EB"/>
    <w:rsid w:val="00626041"/>
    <w:rsid w:val="00630ABE"/>
    <w:rsid w:val="006411DE"/>
    <w:rsid w:val="00642CF7"/>
    <w:rsid w:val="0064405D"/>
    <w:rsid w:val="006529F8"/>
    <w:rsid w:val="00666863"/>
    <w:rsid w:val="00691A96"/>
    <w:rsid w:val="00696917"/>
    <w:rsid w:val="006B70FA"/>
    <w:rsid w:val="006E07A7"/>
    <w:rsid w:val="006E1183"/>
    <w:rsid w:val="006E5A60"/>
    <w:rsid w:val="00714EBF"/>
    <w:rsid w:val="0071744A"/>
    <w:rsid w:val="00725852"/>
    <w:rsid w:val="00726A2A"/>
    <w:rsid w:val="00732645"/>
    <w:rsid w:val="00741CA6"/>
    <w:rsid w:val="00742402"/>
    <w:rsid w:val="00742A43"/>
    <w:rsid w:val="00743DC1"/>
    <w:rsid w:val="00746DD2"/>
    <w:rsid w:val="0075497A"/>
    <w:rsid w:val="00756A2C"/>
    <w:rsid w:val="00756F95"/>
    <w:rsid w:val="0076100C"/>
    <w:rsid w:val="00762268"/>
    <w:rsid w:val="00770A1D"/>
    <w:rsid w:val="00777FA4"/>
    <w:rsid w:val="00781CCA"/>
    <w:rsid w:val="00791760"/>
    <w:rsid w:val="007A1678"/>
    <w:rsid w:val="007A3F3F"/>
    <w:rsid w:val="007B31BB"/>
    <w:rsid w:val="007B7187"/>
    <w:rsid w:val="007D44EC"/>
    <w:rsid w:val="007D50B3"/>
    <w:rsid w:val="007E32FD"/>
    <w:rsid w:val="007F41EC"/>
    <w:rsid w:val="00812455"/>
    <w:rsid w:val="00817C31"/>
    <w:rsid w:val="008224A0"/>
    <w:rsid w:val="00836D67"/>
    <w:rsid w:val="0083736F"/>
    <w:rsid w:val="0084097A"/>
    <w:rsid w:val="00852AA3"/>
    <w:rsid w:val="00854FB0"/>
    <w:rsid w:val="00860689"/>
    <w:rsid w:val="00863F72"/>
    <w:rsid w:val="00864483"/>
    <w:rsid w:val="008671D6"/>
    <w:rsid w:val="00875DB0"/>
    <w:rsid w:val="00882209"/>
    <w:rsid w:val="00882A0B"/>
    <w:rsid w:val="008965C3"/>
    <w:rsid w:val="00896E2F"/>
    <w:rsid w:val="008A66A7"/>
    <w:rsid w:val="008A74C4"/>
    <w:rsid w:val="008A7B16"/>
    <w:rsid w:val="008B29F6"/>
    <w:rsid w:val="008C2F69"/>
    <w:rsid w:val="008C4BE8"/>
    <w:rsid w:val="008D23C9"/>
    <w:rsid w:val="008E4CB5"/>
    <w:rsid w:val="008F4452"/>
    <w:rsid w:val="008F51A4"/>
    <w:rsid w:val="008F5E23"/>
    <w:rsid w:val="008F7698"/>
    <w:rsid w:val="008F7B09"/>
    <w:rsid w:val="009044D4"/>
    <w:rsid w:val="00914B51"/>
    <w:rsid w:val="0093066D"/>
    <w:rsid w:val="0094348C"/>
    <w:rsid w:val="00951728"/>
    <w:rsid w:val="0095508A"/>
    <w:rsid w:val="00963A3A"/>
    <w:rsid w:val="00970A88"/>
    <w:rsid w:val="00973CCF"/>
    <w:rsid w:val="00975B10"/>
    <w:rsid w:val="00981D87"/>
    <w:rsid w:val="00987ADB"/>
    <w:rsid w:val="0099369A"/>
    <w:rsid w:val="00994357"/>
    <w:rsid w:val="00996D52"/>
    <w:rsid w:val="009A2E4A"/>
    <w:rsid w:val="009A3FE0"/>
    <w:rsid w:val="009B085B"/>
    <w:rsid w:val="009B6729"/>
    <w:rsid w:val="009C60E5"/>
    <w:rsid w:val="009C6406"/>
    <w:rsid w:val="009E13D5"/>
    <w:rsid w:val="009E3E71"/>
    <w:rsid w:val="009E78FE"/>
    <w:rsid w:val="00A0614C"/>
    <w:rsid w:val="00A07F21"/>
    <w:rsid w:val="00A24C3D"/>
    <w:rsid w:val="00A32D07"/>
    <w:rsid w:val="00A350DA"/>
    <w:rsid w:val="00A40AD5"/>
    <w:rsid w:val="00A41BE9"/>
    <w:rsid w:val="00A42E6C"/>
    <w:rsid w:val="00A44AE6"/>
    <w:rsid w:val="00A53F9D"/>
    <w:rsid w:val="00A5630E"/>
    <w:rsid w:val="00A612FC"/>
    <w:rsid w:val="00A645FE"/>
    <w:rsid w:val="00A6728C"/>
    <w:rsid w:val="00A76478"/>
    <w:rsid w:val="00A853DE"/>
    <w:rsid w:val="00AA32C3"/>
    <w:rsid w:val="00AA7231"/>
    <w:rsid w:val="00AB745B"/>
    <w:rsid w:val="00AC56AB"/>
    <w:rsid w:val="00AD25F8"/>
    <w:rsid w:val="00AE29B7"/>
    <w:rsid w:val="00AE4A6F"/>
    <w:rsid w:val="00B03A6F"/>
    <w:rsid w:val="00B05BFA"/>
    <w:rsid w:val="00B11DAF"/>
    <w:rsid w:val="00B17241"/>
    <w:rsid w:val="00B17D90"/>
    <w:rsid w:val="00B2061A"/>
    <w:rsid w:val="00B3719C"/>
    <w:rsid w:val="00B44CB3"/>
    <w:rsid w:val="00B51B3E"/>
    <w:rsid w:val="00B520B0"/>
    <w:rsid w:val="00B55F6E"/>
    <w:rsid w:val="00B60A0A"/>
    <w:rsid w:val="00B658D2"/>
    <w:rsid w:val="00B72A6F"/>
    <w:rsid w:val="00B72F59"/>
    <w:rsid w:val="00B73F81"/>
    <w:rsid w:val="00B762E4"/>
    <w:rsid w:val="00B836FF"/>
    <w:rsid w:val="00B9693D"/>
    <w:rsid w:val="00BA5E43"/>
    <w:rsid w:val="00BB3A16"/>
    <w:rsid w:val="00BB6F4F"/>
    <w:rsid w:val="00BC0337"/>
    <w:rsid w:val="00BC116D"/>
    <w:rsid w:val="00BD13C7"/>
    <w:rsid w:val="00BE33F7"/>
    <w:rsid w:val="00BE393E"/>
    <w:rsid w:val="00BE4C35"/>
    <w:rsid w:val="00BE516F"/>
    <w:rsid w:val="00BF7F4A"/>
    <w:rsid w:val="00C0425D"/>
    <w:rsid w:val="00C05118"/>
    <w:rsid w:val="00C1790D"/>
    <w:rsid w:val="00C233DC"/>
    <w:rsid w:val="00C25C8A"/>
    <w:rsid w:val="00C27FF0"/>
    <w:rsid w:val="00C34EAD"/>
    <w:rsid w:val="00C40996"/>
    <w:rsid w:val="00C606CA"/>
    <w:rsid w:val="00C616B3"/>
    <w:rsid w:val="00C71E1C"/>
    <w:rsid w:val="00C7291A"/>
    <w:rsid w:val="00C73ACD"/>
    <w:rsid w:val="00C755F9"/>
    <w:rsid w:val="00C81F36"/>
    <w:rsid w:val="00C82D40"/>
    <w:rsid w:val="00C92632"/>
    <w:rsid w:val="00C957A6"/>
    <w:rsid w:val="00CA50EA"/>
    <w:rsid w:val="00CB1CA7"/>
    <w:rsid w:val="00CB2BC3"/>
    <w:rsid w:val="00CC226C"/>
    <w:rsid w:val="00CD148D"/>
    <w:rsid w:val="00CD2694"/>
    <w:rsid w:val="00CD70B6"/>
    <w:rsid w:val="00CE058B"/>
    <w:rsid w:val="00CE3597"/>
    <w:rsid w:val="00CE41D9"/>
    <w:rsid w:val="00CE589B"/>
    <w:rsid w:val="00CF2CB6"/>
    <w:rsid w:val="00D0205D"/>
    <w:rsid w:val="00D54D75"/>
    <w:rsid w:val="00D60EB6"/>
    <w:rsid w:val="00D611A2"/>
    <w:rsid w:val="00D61B52"/>
    <w:rsid w:val="00D7420E"/>
    <w:rsid w:val="00D80A0A"/>
    <w:rsid w:val="00D82C28"/>
    <w:rsid w:val="00D85678"/>
    <w:rsid w:val="00D87006"/>
    <w:rsid w:val="00DB61AF"/>
    <w:rsid w:val="00DB7F04"/>
    <w:rsid w:val="00DC2C13"/>
    <w:rsid w:val="00DC2C9E"/>
    <w:rsid w:val="00DD550E"/>
    <w:rsid w:val="00DD7653"/>
    <w:rsid w:val="00DF366A"/>
    <w:rsid w:val="00DF73E3"/>
    <w:rsid w:val="00E05C0B"/>
    <w:rsid w:val="00E1186D"/>
    <w:rsid w:val="00E16F07"/>
    <w:rsid w:val="00E200AD"/>
    <w:rsid w:val="00E27228"/>
    <w:rsid w:val="00E326DD"/>
    <w:rsid w:val="00E33BB5"/>
    <w:rsid w:val="00E470FA"/>
    <w:rsid w:val="00E620F9"/>
    <w:rsid w:val="00E6404F"/>
    <w:rsid w:val="00E723DD"/>
    <w:rsid w:val="00E73E14"/>
    <w:rsid w:val="00E76F1A"/>
    <w:rsid w:val="00E8119F"/>
    <w:rsid w:val="00EA1105"/>
    <w:rsid w:val="00EA1984"/>
    <w:rsid w:val="00EA2DD9"/>
    <w:rsid w:val="00EA4C31"/>
    <w:rsid w:val="00EB13D5"/>
    <w:rsid w:val="00EB2ECF"/>
    <w:rsid w:val="00EC27F2"/>
    <w:rsid w:val="00EC5334"/>
    <w:rsid w:val="00ED2600"/>
    <w:rsid w:val="00ED4353"/>
    <w:rsid w:val="00EE2E89"/>
    <w:rsid w:val="00EE371B"/>
    <w:rsid w:val="00EE7249"/>
    <w:rsid w:val="00EE7E7C"/>
    <w:rsid w:val="00EF2E52"/>
    <w:rsid w:val="00EF3597"/>
    <w:rsid w:val="00F06876"/>
    <w:rsid w:val="00F06982"/>
    <w:rsid w:val="00F10AA0"/>
    <w:rsid w:val="00F138A3"/>
    <w:rsid w:val="00F30989"/>
    <w:rsid w:val="00F32536"/>
    <w:rsid w:val="00F3313F"/>
    <w:rsid w:val="00F36F43"/>
    <w:rsid w:val="00F51EAE"/>
    <w:rsid w:val="00F64521"/>
    <w:rsid w:val="00F718A7"/>
    <w:rsid w:val="00F73188"/>
    <w:rsid w:val="00F771A5"/>
    <w:rsid w:val="00F81992"/>
    <w:rsid w:val="00F83D75"/>
    <w:rsid w:val="00F91F94"/>
    <w:rsid w:val="00F92C7F"/>
    <w:rsid w:val="00FA309D"/>
    <w:rsid w:val="00FB0B73"/>
    <w:rsid w:val="00FB5035"/>
    <w:rsid w:val="00FC508F"/>
    <w:rsid w:val="00FD488A"/>
    <w:rsid w:val="00FD6536"/>
    <w:rsid w:val="00FE00DC"/>
    <w:rsid w:val="00FE1DF8"/>
    <w:rsid w:val="00FF01DE"/>
    <w:rsid w:val="00FF4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34" type="connector" idref="#_x0000_s1053"/>
        <o:r id="V:Rule35" type="connector" idref="#_x0000_s1050"/>
        <o:r id="V:Rule36" type="connector" idref="#_x0000_s1094"/>
        <o:r id="V:Rule37" type="connector" idref="#_x0000_s1097"/>
        <o:r id="V:Rule38" type="connector" idref="#_x0000_s1039"/>
        <o:r id="V:Rule39" type="connector" idref="#_x0000_s1048"/>
        <o:r id="V:Rule40" type="connector" idref="#_x0000_s1100"/>
        <o:r id="V:Rule41" type="connector" idref="#_x0000_s1054"/>
        <o:r id="V:Rule42" type="connector" idref="#_x0000_s1038"/>
        <o:r id="V:Rule43" type="connector" idref="#_x0000_s1089"/>
        <o:r id="V:Rule44" type="connector" idref="#_x0000_s1104"/>
        <o:r id="V:Rule45" type="connector" idref="#_x0000_s1051"/>
        <o:r id="V:Rule46" type="connector" idref="#_x0000_s1090"/>
        <o:r id="V:Rule47" type="connector" idref="#_x0000_s1098"/>
        <o:r id="V:Rule48" type="connector" idref="#_x0000_s1042"/>
        <o:r id="V:Rule49" type="connector" idref="#_x0000_s1040"/>
        <o:r id="V:Rule50" type="connector" idref="#_x0000_s1099"/>
        <o:r id="V:Rule51" type="connector" idref="#_x0000_s1041"/>
        <o:r id="V:Rule52" type="connector" idref="#_x0000_s1101"/>
        <o:r id="V:Rule53" type="connector" idref="#_x0000_s1091"/>
        <o:r id="V:Rule54" type="connector" idref="#_x0000_s1095"/>
        <o:r id="V:Rule55" type="connector" idref="#_x0000_s1052"/>
        <o:r id="V:Rule56" type="connector" idref="#_x0000_s1096"/>
        <o:r id="V:Rule57" type="connector" idref="#_x0000_s1102"/>
        <o:r id="V:Rule58" type="connector" idref="#_x0000_s1045"/>
        <o:r id="V:Rule59" type="connector" idref="#_x0000_s1103"/>
        <o:r id="V:Rule60" type="connector" idref="#_x0000_s1047"/>
        <o:r id="V:Rule61" type="connector" idref="#_x0000_s1055"/>
        <o:r id="V:Rule62" type="connector" idref="#_x0000_s1043"/>
        <o:r id="V:Rule63" type="connector" idref="#_x0000_s1044"/>
        <o:r id="V:Rule64" type="connector" idref="#_x0000_s1049"/>
        <o:r id="V:Rule65" type="connector" idref="#_x0000_s1092"/>
        <o:r id="V:Rule6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8A"/>
  </w:style>
  <w:style w:type="paragraph" w:styleId="Heading1">
    <w:name w:val="heading 1"/>
    <w:basedOn w:val="Normal"/>
    <w:next w:val="Normal"/>
    <w:link w:val="Heading1Char"/>
    <w:uiPriority w:val="9"/>
    <w:qFormat/>
    <w:rsid w:val="0095508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95508A"/>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5508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5508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5508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5508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5508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5508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5508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89"/>
  </w:style>
  <w:style w:type="paragraph" w:styleId="Footer">
    <w:name w:val="footer"/>
    <w:basedOn w:val="Normal"/>
    <w:link w:val="FooterChar"/>
    <w:uiPriority w:val="99"/>
    <w:unhideWhenUsed/>
    <w:rsid w:val="0086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89"/>
  </w:style>
  <w:style w:type="paragraph" w:styleId="BalloonText">
    <w:name w:val="Balloon Text"/>
    <w:basedOn w:val="Normal"/>
    <w:link w:val="BalloonTextChar"/>
    <w:uiPriority w:val="99"/>
    <w:semiHidden/>
    <w:unhideWhenUsed/>
    <w:rsid w:val="00860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689"/>
    <w:rPr>
      <w:rFonts w:ascii="Tahoma" w:hAnsi="Tahoma" w:cs="Tahoma"/>
      <w:sz w:val="16"/>
      <w:szCs w:val="16"/>
    </w:rPr>
  </w:style>
  <w:style w:type="paragraph" w:styleId="NoSpacing">
    <w:name w:val="No Spacing"/>
    <w:basedOn w:val="Normal"/>
    <w:link w:val="NoSpacingChar"/>
    <w:uiPriority w:val="1"/>
    <w:qFormat/>
    <w:rsid w:val="0095508A"/>
    <w:pPr>
      <w:spacing w:after="0" w:line="240" w:lineRule="auto"/>
    </w:pPr>
  </w:style>
  <w:style w:type="character" w:customStyle="1" w:styleId="NoSpacingChar">
    <w:name w:val="No Spacing Char"/>
    <w:basedOn w:val="DefaultParagraphFont"/>
    <w:link w:val="NoSpacing"/>
    <w:uiPriority w:val="1"/>
    <w:rsid w:val="005F3CAA"/>
  </w:style>
  <w:style w:type="character" w:customStyle="1" w:styleId="Heading1Char">
    <w:name w:val="Heading 1 Char"/>
    <w:basedOn w:val="DefaultParagraphFont"/>
    <w:link w:val="Heading1"/>
    <w:uiPriority w:val="9"/>
    <w:rsid w:val="0095508A"/>
    <w:rPr>
      <w:smallCaps/>
      <w:spacing w:val="5"/>
      <w:sz w:val="36"/>
      <w:szCs w:val="36"/>
    </w:rPr>
  </w:style>
  <w:style w:type="character" w:customStyle="1" w:styleId="Heading2Char">
    <w:name w:val="Heading 2 Char"/>
    <w:basedOn w:val="DefaultParagraphFont"/>
    <w:link w:val="Heading2"/>
    <w:uiPriority w:val="9"/>
    <w:rsid w:val="0095508A"/>
    <w:rPr>
      <w:smallCaps/>
      <w:sz w:val="28"/>
      <w:szCs w:val="28"/>
    </w:rPr>
  </w:style>
  <w:style w:type="character" w:customStyle="1" w:styleId="Heading3Char">
    <w:name w:val="Heading 3 Char"/>
    <w:basedOn w:val="DefaultParagraphFont"/>
    <w:link w:val="Heading3"/>
    <w:uiPriority w:val="9"/>
    <w:rsid w:val="0095508A"/>
    <w:rPr>
      <w:i/>
      <w:iCs/>
      <w:smallCaps/>
      <w:spacing w:val="5"/>
      <w:sz w:val="26"/>
      <w:szCs w:val="26"/>
    </w:rPr>
  </w:style>
  <w:style w:type="character" w:customStyle="1" w:styleId="Heading4Char">
    <w:name w:val="Heading 4 Char"/>
    <w:basedOn w:val="DefaultParagraphFont"/>
    <w:link w:val="Heading4"/>
    <w:uiPriority w:val="9"/>
    <w:semiHidden/>
    <w:rsid w:val="0095508A"/>
    <w:rPr>
      <w:b/>
      <w:bCs/>
      <w:spacing w:val="5"/>
      <w:sz w:val="24"/>
      <w:szCs w:val="24"/>
    </w:rPr>
  </w:style>
  <w:style w:type="character" w:customStyle="1" w:styleId="Heading5Char">
    <w:name w:val="Heading 5 Char"/>
    <w:basedOn w:val="DefaultParagraphFont"/>
    <w:link w:val="Heading5"/>
    <w:uiPriority w:val="9"/>
    <w:semiHidden/>
    <w:rsid w:val="0095508A"/>
    <w:rPr>
      <w:i/>
      <w:iCs/>
      <w:sz w:val="24"/>
      <w:szCs w:val="24"/>
    </w:rPr>
  </w:style>
  <w:style w:type="character" w:customStyle="1" w:styleId="Heading6Char">
    <w:name w:val="Heading 6 Char"/>
    <w:basedOn w:val="DefaultParagraphFont"/>
    <w:link w:val="Heading6"/>
    <w:uiPriority w:val="9"/>
    <w:semiHidden/>
    <w:rsid w:val="0095508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5508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5508A"/>
    <w:rPr>
      <w:b/>
      <w:bCs/>
      <w:color w:val="7F7F7F" w:themeColor="text1" w:themeTint="80"/>
      <w:sz w:val="20"/>
      <w:szCs w:val="20"/>
    </w:rPr>
  </w:style>
  <w:style w:type="character" w:customStyle="1" w:styleId="Heading9Char">
    <w:name w:val="Heading 9 Char"/>
    <w:basedOn w:val="DefaultParagraphFont"/>
    <w:link w:val="Heading9"/>
    <w:uiPriority w:val="9"/>
    <w:semiHidden/>
    <w:rsid w:val="0095508A"/>
    <w:rPr>
      <w:b/>
      <w:bCs/>
      <w:i/>
      <w:iCs/>
      <w:color w:val="7F7F7F" w:themeColor="text1" w:themeTint="80"/>
      <w:sz w:val="18"/>
      <w:szCs w:val="18"/>
    </w:rPr>
  </w:style>
  <w:style w:type="paragraph" w:styleId="Title">
    <w:name w:val="Title"/>
    <w:basedOn w:val="Normal"/>
    <w:next w:val="Normal"/>
    <w:link w:val="TitleChar"/>
    <w:uiPriority w:val="10"/>
    <w:qFormat/>
    <w:rsid w:val="0095508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5508A"/>
    <w:rPr>
      <w:smallCaps/>
      <w:sz w:val="52"/>
      <w:szCs w:val="52"/>
    </w:rPr>
  </w:style>
  <w:style w:type="paragraph" w:styleId="Subtitle">
    <w:name w:val="Subtitle"/>
    <w:basedOn w:val="Normal"/>
    <w:next w:val="Normal"/>
    <w:link w:val="SubtitleChar"/>
    <w:uiPriority w:val="11"/>
    <w:qFormat/>
    <w:rsid w:val="0095508A"/>
    <w:rPr>
      <w:i/>
      <w:iCs/>
      <w:smallCaps/>
      <w:spacing w:val="10"/>
      <w:sz w:val="28"/>
      <w:szCs w:val="28"/>
    </w:rPr>
  </w:style>
  <w:style w:type="character" w:customStyle="1" w:styleId="SubtitleChar">
    <w:name w:val="Subtitle Char"/>
    <w:basedOn w:val="DefaultParagraphFont"/>
    <w:link w:val="Subtitle"/>
    <w:uiPriority w:val="11"/>
    <w:rsid w:val="0095508A"/>
    <w:rPr>
      <w:i/>
      <w:iCs/>
      <w:smallCaps/>
      <w:spacing w:val="10"/>
      <w:sz w:val="28"/>
      <w:szCs w:val="28"/>
    </w:rPr>
  </w:style>
  <w:style w:type="character" w:styleId="Strong">
    <w:name w:val="Strong"/>
    <w:uiPriority w:val="22"/>
    <w:qFormat/>
    <w:rsid w:val="0095508A"/>
    <w:rPr>
      <w:b/>
      <w:bCs/>
    </w:rPr>
  </w:style>
  <w:style w:type="character" w:styleId="Emphasis">
    <w:name w:val="Emphasis"/>
    <w:uiPriority w:val="20"/>
    <w:qFormat/>
    <w:rsid w:val="0095508A"/>
    <w:rPr>
      <w:b/>
      <w:bCs/>
      <w:i/>
      <w:iCs/>
      <w:spacing w:val="10"/>
    </w:rPr>
  </w:style>
  <w:style w:type="paragraph" w:styleId="ListParagraph">
    <w:name w:val="List Paragraph"/>
    <w:basedOn w:val="Normal"/>
    <w:uiPriority w:val="34"/>
    <w:qFormat/>
    <w:rsid w:val="0095508A"/>
    <w:pPr>
      <w:ind w:left="720"/>
      <w:contextualSpacing/>
    </w:pPr>
  </w:style>
  <w:style w:type="paragraph" w:styleId="Quote">
    <w:name w:val="Quote"/>
    <w:basedOn w:val="Normal"/>
    <w:next w:val="Normal"/>
    <w:link w:val="QuoteChar"/>
    <w:uiPriority w:val="29"/>
    <w:qFormat/>
    <w:rsid w:val="0095508A"/>
    <w:rPr>
      <w:i/>
      <w:iCs/>
    </w:rPr>
  </w:style>
  <w:style w:type="character" w:customStyle="1" w:styleId="QuoteChar">
    <w:name w:val="Quote Char"/>
    <w:basedOn w:val="DefaultParagraphFont"/>
    <w:link w:val="Quote"/>
    <w:uiPriority w:val="29"/>
    <w:rsid w:val="0095508A"/>
    <w:rPr>
      <w:i/>
      <w:iCs/>
    </w:rPr>
  </w:style>
  <w:style w:type="paragraph" w:styleId="IntenseQuote">
    <w:name w:val="Intense Quote"/>
    <w:basedOn w:val="Normal"/>
    <w:next w:val="Normal"/>
    <w:link w:val="IntenseQuoteChar"/>
    <w:uiPriority w:val="30"/>
    <w:qFormat/>
    <w:rsid w:val="0095508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5508A"/>
    <w:rPr>
      <w:i/>
      <w:iCs/>
    </w:rPr>
  </w:style>
  <w:style w:type="character" w:styleId="SubtleEmphasis">
    <w:name w:val="Subtle Emphasis"/>
    <w:uiPriority w:val="19"/>
    <w:qFormat/>
    <w:rsid w:val="0095508A"/>
    <w:rPr>
      <w:i/>
      <w:iCs/>
    </w:rPr>
  </w:style>
  <w:style w:type="character" w:styleId="IntenseEmphasis">
    <w:name w:val="Intense Emphasis"/>
    <w:uiPriority w:val="21"/>
    <w:qFormat/>
    <w:rsid w:val="0095508A"/>
    <w:rPr>
      <w:b/>
      <w:bCs/>
      <w:i/>
      <w:iCs/>
    </w:rPr>
  </w:style>
  <w:style w:type="character" w:styleId="SubtleReference">
    <w:name w:val="Subtle Reference"/>
    <w:basedOn w:val="DefaultParagraphFont"/>
    <w:uiPriority w:val="31"/>
    <w:qFormat/>
    <w:rsid w:val="0095508A"/>
    <w:rPr>
      <w:smallCaps/>
    </w:rPr>
  </w:style>
  <w:style w:type="character" w:styleId="IntenseReference">
    <w:name w:val="Intense Reference"/>
    <w:uiPriority w:val="32"/>
    <w:qFormat/>
    <w:rsid w:val="0095508A"/>
    <w:rPr>
      <w:b/>
      <w:bCs/>
      <w:smallCaps/>
    </w:rPr>
  </w:style>
  <w:style w:type="character" w:styleId="BookTitle">
    <w:name w:val="Book Title"/>
    <w:basedOn w:val="DefaultParagraphFont"/>
    <w:uiPriority w:val="33"/>
    <w:qFormat/>
    <w:rsid w:val="0095508A"/>
    <w:rPr>
      <w:i/>
      <w:iCs/>
      <w:smallCaps/>
      <w:spacing w:val="5"/>
    </w:rPr>
  </w:style>
  <w:style w:type="paragraph" w:styleId="TOCHeading">
    <w:name w:val="TOC Heading"/>
    <w:basedOn w:val="Heading1"/>
    <w:next w:val="Normal"/>
    <w:uiPriority w:val="39"/>
    <w:semiHidden/>
    <w:unhideWhenUsed/>
    <w:qFormat/>
    <w:rsid w:val="0095508A"/>
    <w:pPr>
      <w:outlineLvl w:val="9"/>
    </w:pPr>
  </w:style>
  <w:style w:type="paragraph" w:styleId="TOC1">
    <w:name w:val="toc 1"/>
    <w:basedOn w:val="Normal"/>
    <w:next w:val="Normal"/>
    <w:autoRedefine/>
    <w:uiPriority w:val="39"/>
    <w:unhideWhenUsed/>
    <w:qFormat/>
    <w:rsid w:val="00A53F9D"/>
    <w:pPr>
      <w:tabs>
        <w:tab w:val="right" w:leader="dot" w:pos="9350"/>
      </w:tabs>
      <w:spacing w:after="100"/>
    </w:pPr>
    <w:rPr>
      <w:noProof/>
      <w:sz w:val="20"/>
      <w:szCs w:val="20"/>
    </w:rPr>
  </w:style>
  <w:style w:type="paragraph" w:styleId="TOC2">
    <w:name w:val="toc 2"/>
    <w:basedOn w:val="Normal"/>
    <w:next w:val="Normal"/>
    <w:autoRedefine/>
    <w:uiPriority w:val="39"/>
    <w:unhideWhenUsed/>
    <w:qFormat/>
    <w:rsid w:val="00A53F9D"/>
    <w:pPr>
      <w:spacing w:after="100"/>
      <w:ind w:left="220"/>
    </w:pPr>
  </w:style>
  <w:style w:type="character" w:styleId="Hyperlink">
    <w:name w:val="Hyperlink"/>
    <w:basedOn w:val="DefaultParagraphFont"/>
    <w:uiPriority w:val="99"/>
    <w:unhideWhenUsed/>
    <w:rsid w:val="00A53F9D"/>
    <w:rPr>
      <w:color w:val="0000FF" w:themeColor="hyperlink"/>
      <w:u w:val="single"/>
    </w:rPr>
  </w:style>
  <w:style w:type="paragraph" w:customStyle="1" w:styleId="graph">
    <w:name w:val="graph"/>
    <w:basedOn w:val="Normal"/>
    <w:rsid w:val="00B73F81"/>
    <w:pPr>
      <w:spacing w:before="100" w:beforeAutospacing="1" w:after="100" w:afterAutospacing="1" w:line="240" w:lineRule="auto"/>
    </w:pPr>
    <w:rPr>
      <w:rFonts w:ascii="Times New Roman" w:eastAsia="Times New Roman" w:hAnsi="Times New Roman" w:cs="Times New Roman"/>
      <w:color w:val="FFFFFF"/>
      <w:sz w:val="48"/>
      <w:szCs w:val="48"/>
      <w:lang w:bidi="ar-SA"/>
    </w:rPr>
  </w:style>
  <w:style w:type="paragraph" w:customStyle="1" w:styleId="style24">
    <w:name w:val="style24"/>
    <w:basedOn w:val="Normal"/>
    <w:rsid w:val="00B73F81"/>
    <w:pPr>
      <w:spacing w:before="100" w:beforeAutospacing="1" w:after="100" w:afterAutospacing="1" w:line="240" w:lineRule="auto"/>
    </w:pPr>
    <w:rPr>
      <w:rFonts w:ascii="Times New Roman" w:eastAsia="Times New Roman" w:hAnsi="Times New Roman" w:cs="Times New Roman"/>
      <w:b/>
      <w:bCs/>
      <w:color w:val="99CCFF"/>
      <w:sz w:val="48"/>
      <w:szCs w:val="48"/>
      <w:lang w:bidi="ar-SA"/>
    </w:rPr>
  </w:style>
  <w:style w:type="character" w:customStyle="1" w:styleId="style11">
    <w:name w:val="style11"/>
    <w:basedOn w:val="DefaultParagraphFont"/>
    <w:rsid w:val="00B73F81"/>
    <w:rPr>
      <w:color w:val="99CCFF"/>
    </w:rPr>
  </w:style>
  <w:style w:type="paragraph" w:styleId="NormalWeb">
    <w:name w:val="Normal (Web)"/>
    <w:basedOn w:val="Normal"/>
    <w:uiPriority w:val="99"/>
    <w:semiHidden/>
    <w:unhideWhenUsed/>
    <w:rsid w:val="00B73F8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raph1">
    <w:name w:val="graph1"/>
    <w:basedOn w:val="DefaultParagraphFont"/>
    <w:rsid w:val="00B73F81"/>
    <w:rPr>
      <w:color w:val="FFFFFF"/>
      <w:sz w:val="48"/>
      <w:szCs w:val="48"/>
    </w:rPr>
  </w:style>
  <w:style w:type="paragraph" w:styleId="TOC3">
    <w:name w:val="toc 3"/>
    <w:basedOn w:val="Normal"/>
    <w:next w:val="Normal"/>
    <w:autoRedefine/>
    <w:uiPriority w:val="39"/>
    <w:unhideWhenUsed/>
    <w:qFormat/>
    <w:rsid w:val="00351E78"/>
    <w:pPr>
      <w:spacing w:after="100"/>
      <w:ind w:left="440"/>
    </w:pPr>
    <w:rPr>
      <w:rFonts w:asciiTheme="minorHAnsi" w:eastAsiaTheme="minorEastAsia" w:hAnsiTheme="minorHAnsi" w:cstheme="minorBidi"/>
      <w:lang w:bidi="ar-SA"/>
    </w:rPr>
  </w:style>
  <w:style w:type="paragraph" w:styleId="Caption">
    <w:name w:val="caption"/>
    <w:basedOn w:val="Normal"/>
    <w:next w:val="Normal"/>
    <w:uiPriority w:val="35"/>
    <w:unhideWhenUsed/>
    <w:rsid w:val="002134A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5376557">
      <w:bodyDiv w:val="1"/>
      <w:marLeft w:val="0"/>
      <w:marRight w:val="0"/>
      <w:marTop w:val="0"/>
      <w:marBottom w:val="0"/>
      <w:divBdr>
        <w:top w:val="none" w:sz="0" w:space="0" w:color="auto"/>
        <w:left w:val="none" w:sz="0" w:space="0" w:color="auto"/>
        <w:bottom w:val="none" w:sz="0" w:space="0" w:color="auto"/>
        <w:right w:val="none" w:sz="0" w:space="0" w:color="auto"/>
      </w:divBdr>
    </w:div>
    <w:div w:id="70007306">
      <w:bodyDiv w:val="1"/>
      <w:marLeft w:val="0"/>
      <w:marRight w:val="0"/>
      <w:marTop w:val="0"/>
      <w:marBottom w:val="0"/>
      <w:divBdr>
        <w:top w:val="none" w:sz="0" w:space="0" w:color="auto"/>
        <w:left w:val="none" w:sz="0" w:space="0" w:color="auto"/>
        <w:bottom w:val="none" w:sz="0" w:space="0" w:color="auto"/>
        <w:right w:val="none" w:sz="0" w:space="0" w:color="auto"/>
      </w:divBdr>
    </w:div>
    <w:div w:id="72436417">
      <w:bodyDiv w:val="1"/>
      <w:marLeft w:val="0"/>
      <w:marRight w:val="0"/>
      <w:marTop w:val="0"/>
      <w:marBottom w:val="0"/>
      <w:divBdr>
        <w:top w:val="none" w:sz="0" w:space="0" w:color="auto"/>
        <w:left w:val="none" w:sz="0" w:space="0" w:color="auto"/>
        <w:bottom w:val="none" w:sz="0" w:space="0" w:color="auto"/>
        <w:right w:val="none" w:sz="0" w:space="0" w:color="auto"/>
      </w:divBdr>
    </w:div>
    <w:div w:id="102964962">
      <w:bodyDiv w:val="1"/>
      <w:marLeft w:val="0"/>
      <w:marRight w:val="0"/>
      <w:marTop w:val="0"/>
      <w:marBottom w:val="0"/>
      <w:divBdr>
        <w:top w:val="none" w:sz="0" w:space="0" w:color="auto"/>
        <w:left w:val="none" w:sz="0" w:space="0" w:color="auto"/>
        <w:bottom w:val="none" w:sz="0" w:space="0" w:color="auto"/>
        <w:right w:val="none" w:sz="0" w:space="0" w:color="auto"/>
      </w:divBdr>
    </w:div>
    <w:div w:id="103382182">
      <w:bodyDiv w:val="1"/>
      <w:marLeft w:val="0"/>
      <w:marRight w:val="0"/>
      <w:marTop w:val="0"/>
      <w:marBottom w:val="0"/>
      <w:divBdr>
        <w:top w:val="none" w:sz="0" w:space="0" w:color="auto"/>
        <w:left w:val="none" w:sz="0" w:space="0" w:color="auto"/>
        <w:bottom w:val="none" w:sz="0" w:space="0" w:color="auto"/>
        <w:right w:val="none" w:sz="0" w:space="0" w:color="auto"/>
      </w:divBdr>
    </w:div>
    <w:div w:id="129785025">
      <w:bodyDiv w:val="1"/>
      <w:marLeft w:val="0"/>
      <w:marRight w:val="0"/>
      <w:marTop w:val="0"/>
      <w:marBottom w:val="0"/>
      <w:divBdr>
        <w:top w:val="none" w:sz="0" w:space="0" w:color="auto"/>
        <w:left w:val="none" w:sz="0" w:space="0" w:color="auto"/>
        <w:bottom w:val="none" w:sz="0" w:space="0" w:color="auto"/>
        <w:right w:val="none" w:sz="0" w:space="0" w:color="auto"/>
      </w:divBdr>
    </w:div>
    <w:div w:id="145168708">
      <w:bodyDiv w:val="1"/>
      <w:marLeft w:val="0"/>
      <w:marRight w:val="0"/>
      <w:marTop w:val="0"/>
      <w:marBottom w:val="0"/>
      <w:divBdr>
        <w:top w:val="none" w:sz="0" w:space="0" w:color="auto"/>
        <w:left w:val="none" w:sz="0" w:space="0" w:color="auto"/>
        <w:bottom w:val="none" w:sz="0" w:space="0" w:color="auto"/>
        <w:right w:val="none" w:sz="0" w:space="0" w:color="auto"/>
      </w:divBdr>
    </w:div>
    <w:div w:id="148979162">
      <w:bodyDiv w:val="1"/>
      <w:marLeft w:val="0"/>
      <w:marRight w:val="0"/>
      <w:marTop w:val="0"/>
      <w:marBottom w:val="0"/>
      <w:divBdr>
        <w:top w:val="none" w:sz="0" w:space="0" w:color="auto"/>
        <w:left w:val="none" w:sz="0" w:space="0" w:color="auto"/>
        <w:bottom w:val="none" w:sz="0" w:space="0" w:color="auto"/>
        <w:right w:val="none" w:sz="0" w:space="0" w:color="auto"/>
      </w:divBdr>
    </w:div>
    <w:div w:id="184101906">
      <w:bodyDiv w:val="1"/>
      <w:marLeft w:val="0"/>
      <w:marRight w:val="0"/>
      <w:marTop w:val="0"/>
      <w:marBottom w:val="0"/>
      <w:divBdr>
        <w:top w:val="none" w:sz="0" w:space="0" w:color="auto"/>
        <w:left w:val="none" w:sz="0" w:space="0" w:color="auto"/>
        <w:bottom w:val="none" w:sz="0" w:space="0" w:color="auto"/>
        <w:right w:val="none" w:sz="0" w:space="0" w:color="auto"/>
      </w:divBdr>
    </w:div>
    <w:div w:id="193352376">
      <w:bodyDiv w:val="1"/>
      <w:marLeft w:val="0"/>
      <w:marRight w:val="0"/>
      <w:marTop w:val="0"/>
      <w:marBottom w:val="0"/>
      <w:divBdr>
        <w:top w:val="none" w:sz="0" w:space="0" w:color="auto"/>
        <w:left w:val="none" w:sz="0" w:space="0" w:color="auto"/>
        <w:bottom w:val="none" w:sz="0" w:space="0" w:color="auto"/>
        <w:right w:val="none" w:sz="0" w:space="0" w:color="auto"/>
      </w:divBdr>
    </w:div>
    <w:div w:id="200435041">
      <w:bodyDiv w:val="1"/>
      <w:marLeft w:val="0"/>
      <w:marRight w:val="0"/>
      <w:marTop w:val="0"/>
      <w:marBottom w:val="0"/>
      <w:divBdr>
        <w:top w:val="none" w:sz="0" w:space="0" w:color="auto"/>
        <w:left w:val="none" w:sz="0" w:space="0" w:color="auto"/>
        <w:bottom w:val="none" w:sz="0" w:space="0" w:color="auto"/>
        <w:right w:val="none" w:sz="0" w:space="0" w:color="auto"/>
      </w:divBdr>
    </w:div>
    <w:div w:id="304628493">
      <w:bodyDiv w:val="1"/>
      <w:marLeft w:val="0"/>
      <w:marRight w:val="0"/>
      <w:marTop w:val="0"/>
      <w:marBottom w:val="0"/>
      <w:divBdr>
        <w:top w:val="none" w:sz="0" w:space="0" w:color="auto"/>
        <w:left w:val="none" w:sz="0" w:space="0" w:color="auto"/>
        <w:bottom w:val="none" w:sz="0" w:space="0" w:color="auto"/>
        <w:right w:val="none" w:sz="0" w:space="0" w:color="auto"/>
      </w:divBdr>
    </w:div>
    <w:div w:id="369302574">
      <w:bodyDiv w:val="1"/>
      <w:marLeft w:val="0"/>
      <w:marRight w:val="0"/>
      <w:marTop w:val="0"/>
      <w:marBottom w:val="0"/>
      <w:divBdr>
        <w:top w:val="none" w:sz="0" w:space="0" w:color="auto"/>
        <w:left w:val="none" w:sz="0" w:space="0" w:color="auto"/>
        <w:bottom w:val="none" w:sz="0" w:space="0" w:color="auto"/>
        <w:right w:val="none" w:sz="0" w:space="0" w:color="auto"/>
      </w:divBdr>
    </w:div>
    <w:div w:id="374232652">
      <w:bodyDiv w:val="1"/>
      <w:marLeft w:val="0"/>
      <w:marRight w:val="0"/>
      <w:marTop w:val="0"/>
      <w:marBottom w:val="0"/>
      <w:divBdr>
        <w:top w:val="none" w:sz="0" w:space="0" w:color="auto"/>
        <w:left w:val="none" w:sz="0" w:space="0" w:color="auto"/>
        <w:bottom w:val="none" w:sz="0" w:space="0" w:color="auto"/>
        <w:right w:val="none" w:sz="0" w:space="0" w:color="auto"/>
      </w:divBdr>
    </w:div>
    <w:div w:id="420882190">
      <w:bodyDiv w:val="1"/>
      <w:marLeft w:val="0"/>
      <w:marRight w:val="0"/>
      <w:marTop w:val="0"/>
      <w:marBottom w:val="0"/>
      <w:divBdr>
        <w:top w:val="none" w:sz="0" w:space="0" w:color="auto"/>
        <w:left w:val="none" w:sz="0" w:space="0" w:color="auto"/>
        <w:bottom w:val="none" w:sz="0" w:space="0" w:color="auto"/>
        <w:right w:val="none" w:sz="0" w:space="0" w:color="auto"/>
      </w:divBdr>
      <w:divsChild>
        <w:div w:id="187180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555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026868">
      <w:bodyDiv w:val="1"/>
      <w:marLeft w:val="0"/>
      <w:marRight w:val="0"/>
      <w:marTop w:val="0"/>
      <w:marBottom w:val="0"/>
      <w:divBdr>
        <w:top w:val="none" w:sz="0" w:space="0" w:color="auto"/>
        <w:left w:val="none" w:sz="0" w:space="0" w:color="auto"/>
        <w:bottom w:val="none" w:sz="0" w:space="0" w:color="auto"/>
        <w:right w:val="none" w:sz="0" w:space="0" w:color="auto"/>
      </w:divBdr>
    </w:div>
    <w:div w:id="435371151">
      <w:bodyDiv w:val="1"/>
      <w:marLeft w:val="0"/>
      <w:marRight w:val="0"/>
      <w:marTop w:val="0"/>
      <w:marBottom w:val="0"/>
      <w:divBdr>
        <w:top w:val="none" w:sz="0" w:space="0" w:color="auto"/>
        <w:left w:val="none" w:sz="0" w:space="0" w:color="auto"/>
        <w:bottom w:val="none" w:sz="0" w:space="0" w:color="auto"/>
        <w:right w:val="none" w:sz="0" w:space="0" w:color="auto"/>
      </w:divBdr>
    </w:div>
    <w:div w:id="443187023">
      <w:bodyDiv w:val="1"/>
      <w:marLeft w:val="0"/>
      <w:marRight w:val="0"/>
      <w:marTop w:val="0"/>
      <w:marBottom w:val="0"/>
      <w:divBdr>
        <w:top w:val="none" w:sz="0" w:space="0" w:color="auto"/>
        <w:left w:val="none" w:sz="0" w:space="0" w:color="auto"/>
        <w:bottom w:val="none" w:sz="0" w:space="0" w:color="auto"/>
        <w:right w:val="none" w:sz="0" w:space="0" w:color="auto"/>
      </w:divBdr>
    </w:div>
    <w:div w:id="495846928">
      <w:bodyDiv w:val="1"/>
      <w:marLeft w:val="0"/>
      <w:marRight w:val="0"/>
      <w:marTop w:val="0"/>
      <w:marBottom w:val="0"/>
      <w:divBdr>
        <w:top w:val="none" w:sz="0" w:space="0" w:color="auto"/>
        <w:left w:val="none" w:sz="0" w:space="0" w:color="auto"/>
        <w:bottom w:val="none" w:sz="0" w:space="0" w:color="auto"/>
        <w:right w:val="none" w:sz="0" w:space="0" w:color="auto"/>
      </w:divBdr>
    </w:div>
    <w:div w:id="499269908">
      <w:bodyDiv w:val="1"/>
      <w:marLeft w:val="0"/>
      <w:marRight w:val="0"/>
      <w:marTop w:val="0"/>
      <w:marBottom w:val="0"/>
      <w:divBdr>
        <w:top w:val="none" w:sz="0" w:space="0" w:color="auto"/>
        <w:left w:val="none" w:sz="0" w:space="0" w:color="auto"/>
        <w:bottom w:val="none" w:sz="0" w:space="0" w:color="auto"/>
        <w:right w:val="none" w:sz="0" w:space="0" w:color="auto"/>
      </w:divBdr>
    </w:div>
    <w:div w:id="513154933">
      <w:bodyDiv w:val="1"/>
      <w:marLeft w:val="0"/>
      <w:marRight w:val="0"/>
      <w:marTop w:val="0"/>
      <w:marBottom w:val="0"/>
      <w:divBdr>
        <w:top w:val="none" w:sz="0" w:space="0" w:color="auto"/>
        <w:left w:val="none" w:sz="0" w:space="0" w:color="auto"/>
        <w:bottom w:val="none" w:sz="0" w:space="0" w:color="auto"/>
        <w:right w:val="none" w:sz="0" w:space="0" w:color="auto"/>
      </w:divBdr>
    </w:div>
    <w:div w:id="558521673">
      <w:bodyDiv w:val="1"/>
      <w:marLeft w:val="0"/>
      <w:marRight w:val="0"/>
      <w:marTop w:val="0"/>
      <w:marBottom w:val="0"/>
      <w:divBdr>
        <w:top w:val="none" w:sz="0" w:space="0" w:color="auto"/>
        <w:left w:val="none" w:sz="0" w:space="0" w:color="auto"/>
        <w:bottom w:val="none" w:sz="0" w:space="0" w:color="auto"/>
        <w:right w:val="none" w:sz="0" w:space="0" w:color="auto"/>
      </w:divBdr>
    </w:div>
    <w:div w:id="625088296">
      <w:bodyDiv w:val="1"/>
      <w:marLeft w:val="0"/>
      <w:marRight w:val="0"/>
      <w:marTop w:val="0"/>
      <w:marBottom w:val="0"/>
      <w:divBdr>
        <w:top w:val="none" w:sz="0" w:space="0" w:color="auto"/>
        <w:left w:val="none" w:sz="0" w:space="0" w:color="auto"/>
        <w:bottom w:val="none" w:sz="0" w:space="0" w:color="auto"/>
        <w:right w:val="none" w:sz="0" w:space="0" w:color="auto"/>
      </w:divBdr>
    </w:div>
    <w:div w:id="662200849">
      <w:bodyDiv w:val="1"/>
      <w:marLeft w:val="0"/>
      <w:marRight w:val="0"/>
      <w:marTop w:val="0"/>
      <w:marBottom w:val="0"/>
      <w:divBdr>
        <w:top w:val="none" w:sz="0" w:space="0" w:color="auto"/>
        <w:left w:val="none" w:sz="0" w:space="0" w:color="auto"/>
        <w:bottom w:val="none" w:sz="0" w:space="0" w:color="auto"/>
        <w:right w:val="none" w:sz="0" w:space="0" w:color="auto"/>
      </w:divBdr>
    </w:div>
    <w:div w:id="695616192">
      <w:bodyDiv w:val="1"/>
      <w:marLeft w:val="0"/>
      <w:marRight w:val="0"/>
      <w:marTop w:val="0"/>
      <w:marBottom w:val="0"/>
      <w:divBdr>
        <w:top w:val="none" w:sz="0" w:space="0" w:color="auto"/>
        <w:left w:val="none" w:sz="0" w:space="0" w:color="auto"/>
        <w:bottom w:val="none" w:sz="0" w:space="0" w:color="auto"/>
        <w:right w:val="none" w:sz="0" w:space="0" w:color="auto"/>
      </w:divBdr>
    </w:div>
    <w:div w:id="714621725">
      <w:bodyDiv w:val="1"/>
      <w:marLeft w:val="0"/>
      <w:marRight w:val="0"/>
      <w:marTop w:val="0"/>
      <w:marBottom w:val="0"/>
      <w:divBdr>
        <w:top w:val="none" w:sz="0" w:space="0" w:color="auto"/>
        <w:left w:val="none" w:sz="0" w:space="0" w:color="auto"/>
        <w:bottom w:val="none" w:sz="0" w:space="0" w:color="auto"/>
        <w:right w:val="none" w:sz="0" w:space="0" w:color="auto"/>
      </w:divBdr>
    </w:div>
    <w:div w:id="780732540">
      <w:bodyDiv w:val="1"/>
      <w:marLeft w:val="0"/>
      <w:marRight w:val="0"/>
      <w:marTop w:val="0"/>
      <w:marBottom w:val="0"/>
      <w:divBdr>
        <w:top w:val="none" w:sz="0" w:space="0" w:color="auto"/>
        <w:left w:val="none" w:sz="0" w:space="0" w:color="auto"/>
        <w:bottom w:val="none" w:sz="0" w:space="0" w:color="auto"/>
        <w:right w:val="none" w:sz="0" w:space="0" w:color="auto"/>
      </w:divBdr>
    </w:div>
    <w:div w:id="793334449">
      <w:bodyDiv w:val="1"/>
      <w:marLeft w:val="0"/>
      <w:marRight w:val="0"/>
      <w:marTop w:val="0"/>
      <w:marBottom w:val="0"/>
      <w:divBdr>
        <w:top w:val="none" w:sz="0" w:space="0" w:color="auto"/>
        <w:left w:val="none" w:sz="0" w:space="0" w:color="auto"/>
        <w:bottom w:val="none" w:sz="0" w:space="0" w:color="auto"/>
        <w:right w:val="none" w:sz="0" w:space="0" w:color="auto"/>
      </w:divBdr>
      <w:divsChild>
        <w:div w:id="101777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43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403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4250326">
      <w:bodyDiv w:val="1"/>
      <w:marLeft w:val="0"/>
      <w:marRight w:val="0"/>
      <w:marTop w:val="0"/>
      <w:marBottom w:val="0"/>
      <w:divBdr>
        <w:top w:val="none" w:sz="0" w:space="0" w:color="auto"/>
        <w:left w:val="none" w:sz="0" w:space="0" w:color="auto"/>
        <w:bottom w:val="none" w:sz="0" w:space="0" w:color="auto"/>
        <w:right w:val="none" w:sz="0" w:space="0" w:color="auto"/>
      </w:divBdr>
    </w:div>
    <w:div w:id="852190190">
      <w:bodyDiv w:val="1"/>
      <w:marLeft w:val="0"/>
      <w:marRight w:val="0"/>
      <w:marTop w:val="0"/>
      <w:marBottom w:val="0"/>
      <w:divBdr>
        <w:top w:val="none" w:sz="0" w:space="0" w:color="auto"/>
        <w:left w:val="none" w:sz="0" w:space="0" w:color="auto"/>
        <w:bottom w:val="none" w:sz="0" w:space="0" w:color="auto"/>
        <w:right w:val="none" w:sz="0" w:space="0" w:color="auto"/>
      </w:divBdr>
    </w:div>
    <w:div w:id="882793123">
      <w:bodyDiv w:val="1"/>
      <w:marLeft w:val="0"/>
      <w:marRight w:val="0"/>
      <w:marTop w:val="0"/>
      <w:marBottom w:val="0"/>
      <w:divBdr>
        <w:top w:val="none" w:sz="0" w:space="0" w:color="auto"/>
        <w:left w:val="none" w:sz="0" w:space="0" w:color="auto"/>
        <w:bottom w:val="none" w:sz="0" w:space="0" w:color="auto"/>
        <w:right w:val="none" w:sz="0" w:space="0" w:color="auto"/>
      </w:divBdr>
    </w:div>
    <w:div w:id="894241115">
      <w:bodyDiv w:val="1"/>
      <w:marLeft w:val="0"/>
      <w:marRight w:val="0"/>
      <w:marTop w:val="0"/>
      <w:marBottom w:val="0"/>
      <w:divBdr>
        <w:top w:val="none" w:sz="0" w:space="0" w:color="auto"/>
        <w:left w:val="none" w:sz="0" w:space="0" w:color="auto"/>
        <w:bottom w:val="none" w:sz="0" w:space="0" w:color="auto"/>
        <w:right w:val="none" w:sz="0" w:space="0" w:color="auto"/>
      </w:divBdr>
    </w:div>
    <w:div w:id="910313730">
      <w:bodyDiv w:val="1"/>
      <w:marLeft w:val="0"/>
      <w:marRight w:val="0"/>
      <w:marTop w:val="0"/>
      <w:marBottom w:val="0"/>
      <w:divBdr>
        <w:top w:val="none" w:sz="0" w:space="0" w:color="auto"/>
        <w:left w:val="none" w:sz="0" w:space="0" w:color="auto"/>
        <w:bottom w:val="none" w:sz="0" w:space="0" w:color="auto"/>
        <w:right w:val="none" w:sz="0" w:space="0" w:color="auto"/>
      </w:divBdr>
    </w:div>
    <w:div w:id="930889814">
      <w:bodyDiv w:val="1"/>
      <w:marLeft w:val="0"/>
      <w:marRight w:val="0"/>
      <w:marTop w:val="0"/>
      <w:marBottom w:val="0"/>
      <w:divBdr>
        <w:top w:val="none" w:sz="0" w:space="0" w:color="auto"/>
        <w:left w:val="none" w:sz="0" w:space="0" w:color="auto"/>
        <w:bottom w:val="none" w:sz="0" w:space="0" w:color="auto"/>
        <w:right w:val="none" w:sz="0" w:space="0" w:color="auto"/>
      </w:divBdr>
    </w:div>
    <w:div w:id="954335480">
      <w:bodyDiv w:val="1"/>
      <w:marLeft w:val="0"/>
      <w:marRight w:val="0"/>
      <w:marTop w:val="0"/>
      <w:marBottom w:val="0"/>
      <w:divBdr>
        <w:top w:val="none" w:sz="0" w:space="0" w:color="auto"/>
        <w:left w:val="none" w:sz="0" w:space="0" w:color="auto"/>
        <w:bottom w:val="none" w:sz="0" w:space="0" w:color="auto"/>
        <w:right w:val="none" w:sz="0" w:space="0" w:color="auto"/>
      </w:divBdr>
    </w:div>
    <w:div w:id="984234547">
      <w:bodyDiv w:val="1"/>
      <w:marLeft w:val="0"/>
      <w:marRight w:val="0"/>
      <w:marTop w:val="0"/>
      <w:marBottom w:val="0"/>
      <w:divBdr>
        <w:top w:val="none" w:sz="0" w:space="0" w:color="auto"/>
        <w:left w:val="none" w:sz="0" w:space="0" w:color="auto"/>
        <w:bottom w:val="none" w:sz="0" w:space="0" w:color="auto"/>
        <w:right w:val="none" w:sz="0" w:space="0" w:color="auto"/>
      </w:divBdr>
    </w:div>
    <w:div w:id="1036468428">
      <w:bodyDiv w:val="1"/>
      <w:marLeft w:val="0"/>
      <w:marRight w:val="0"/>
      <w:marTop w:val="0"/>
      <w:marBottom w:val="0"/>
      <w:divBdr>
        <w:top w:val="none" w:sz="0" w:space="0" w:color="auto"/>
        <w:left w:val="none" w:sz="0" w:space="0" w:color="auto"/>
        <w:bottom w:val="none" w:sz="0" w:space="0" w:color="auto"/>
        <w:right w:val="none" w:sz="0" w:space="0" w:color="auto"/>
      </w:divBdr>
    </w:div>
    <w:div w:id="1047342722">
      <w:bodyDiv w:val="1"/>
      <w:marLeft w:val="0"/>
      <w:marRight w:val="0"/>
      <w:marTop w:val="0"/>
      <w:marBottom w:val="0"/>
      <w:divBdr>
        <w:top w:val="none" w:sz="0" w:space="0" w:color="auto"/>
        <w:left w:val="none" w:sz="0" w:space="0" w:color="auto"/>
        <w:bottom w:val="none" w:sz="0" w:space="0" w:color="auto"/>
        <w:right w:val="none" w:sz="0" w:space="0" w:color="auto"/>
      </w:divBdr>
    </w:div>
    <w:div w:id="1071150075">
      <w:bodyDiv w:val="1"/>
      <w:marLeft w:val="0"/>
      <w:marRight w:val="0"/>
      <w:marTop w:val="0"/>
      <w:marBottom w:val="0"/>
      <w:divBdr>
        <w:top w:val="none" w:sz="0" w:space="0" w:color="auto"/>
        <w:left w:val="none" w:sz="0" w:space="0" w:color="auto"/>
        <w:bottom w:val="none" w:sz="0" w:space="0" w:color="auto"/>
        <w:right w:val="none" w:sz="0" w:space="0" w:color="auto"/>
      </w:divBdr>
    </w:div>
    <w:div w:id="1089501671">
      <w:bodyDiv w:val="1"/>
      <w:marLeft w:val="0"/>
      <w:marRight w:val="0"/>
      <w:marTop w:val="0"/>
      <w:marBottom w:val="0"/>
      <w:divBdr>
        <w:top w:val="none" w:sz="0" w:space="0" w:color="auto"/>
        <w:left w:val="none" w:sz="0" w:space="0" w:color="auto"/>
        <w:bottom w:val="none" w:sz="0" w:space="0" w:color="auto"/>
        <w:right w:val="none" w:sz="0" w:space="0" w:color="auto"/>
      </w:divBdr>
    </w:div>
    <w:div w:id="1097406976">
      <w:bodyDiv w:val="1"/>
      <w:marLeft w:val="0"/>
      <w:marRight w:val="0"/>
      <w:marTop w:val="0"/>
      <w:marBottom w:val="0"/>
      <w:divBdr>
        <w:top w:val="none" w:sz="0" w:space="0" w:color="auto"/>
        <w:left w:val="none" w:sz="0" w:space="0" w:color="auto"/>
        <w:bottom w:val="none" w:sz="0" w:space="0" w:color="auto"/>
        <w:right w:val="none" w:sz="0" w:space="0" w:color="auto"/>
      </w:divBdr>
    </w:div>
    <w:div w:id="1126240552">
      <w:bodyDiv w:val="1"/>
      <w:marLeft w:val="0"/>
      <w:marRight w:val="0"/>
      <w:marTop w:val="0"/>
      <w:marBottom w:val="0"/>
      <w:divBdr>
        <w:top w:val="none" w:sz="0" w:space="0" w:color="auto"/>
        <w:left w:val="none" w:sz="0" w:space="0" w:color="auto"/>
        <w:bottom w:val="none" w:sz="0" w:space="0" w:color="auto"/>
        <w:right w:val="none" w:sz="0" w:space="0" w:color="auto"/>
      </w:divBdr>
    </w:div>
    <w:div w:id="1163666461">
      <w:bodyDiv w:val="1"/>
      <w:marLeft w:val="0"/>
      <w:marRight w:val="0"/>
      <w:marTop w:val="0"/>
      <w:marBottom w:val="0"/>
      <w:divBdr>
        <w:top w:val="none" w:sz="0" w:space="0" w:color="auto"/>
        <w:left w:val="none" w:sz="0" w:space="0" w:color="auto"/>
        <w:bottom w:val="none" w:sz="0" w:space="0" w:color="auto"/>
        <w:right w:val="none" w:sz="0" w:space="0" w:color="auto"/>
      </w:divBdr>
    </w:div>
    <w:div w:id="1166091176">
      <w:bodyDiv w:val="1"/>
      <w:marLeft w:val="0"/>
      <w:marRight w:val="0"/>
      <w:marTop w:val="0"/>
      <w:marBottom w:val="0"/>
      <w:divBdr>
        <w:top w:val="none" w:sz="0" w:space="0" w:color="auto"/>
        <w:left w:val="none" w:sz="0" w:space="0" w:color="auto"/>
        <w:bottom w:val="none" w:sz="0" w:space="0" w:color="auto"/>
        <w:right w:val="none" w:sz="0" w:space="0" w:color="auto"/>
      </w:divBdr>
    </w:div>
    <w:div w:id="1168521623">
      <w:bodyDiv w:val="1"/>
      <w:marLeft w:val="0"/>
      <w:marRight w:val="0"/>
      <w:marTop w:val="0"/>
      <w:marBottom w:val="0"/>
      <w:divBdr>
        <w:top w:val="none" w:sz="0" w:space="0" w:color="auto"/>
        <w:left w:val="none" w:sz="0" w:space="0" w:color="auto"/>
        <w:bottom w:val="none" w:sz="0" w:space="0" w:color="auto"/>
        <w:right w:val="none" w:sz="0" w:space="0" w:color="auto"/>
      </w:divBdr>
    </w:div>
    <w:div w:id="1178034990">
      <w:bodyDiv w:val="1"/>
      <w:marLeft w:val="0"/>
      <w:marRight w:val="0"/>
      <w:marTop w:val="0"/>
      <w:marBottom w:val="0"/>
      <w:divBdr>
        <w:top w:val="none" w:sz="0" w:space="0" w:color="auto"/>
        <w:left w:val="none" w:sz="0" w:space="0" w:color="auto"/>
        <w:bottom w:val="none" w:sz="0" w:space="0" w:color="auto"/>
        <w:right w:val="none" w:sz="0" w:space="0" w:color="auto"/>
      </w:divBdr>
    </w:div>
    <w:div w:id="1182084307">
      <w:bodyDiv w:val="1"/>
      <w:marLeft w:val="0"/>
      <w:marRight w:val="0"/>
      <w:marTop w:val="0"/>
      <w:marBottom w:val="0"/>
      <w:divBdr>
        <w:top w:val="none" w:sz="0" w:space="0" w:color="auto"/>
        <w:left w:val="none" w:sz="0" w:space="0" w:color="auto"/>
        <w:bottom w:val="none" w:sz="0" w:space="0" w:color="auto"/>
        <w:right w:val="none" w:sz="0" w:space="0" w:color="auto"/>
      </w:divBdr>
    </w:div>
    <w:div w:id="1193036563">
      <w:bodyDiv w:val="1"/>
      <w:marLeft w:val="0"/>
      <w:marRight w:val="0"/>
      <w:marTop w:val="0"/>
      <w:marBottom w:val="0"/>
      <w:divBdr>
        <w:top w:val="none" w:sz="0" w:space="0" w:color="auto"/>
        <w:left w:val="none" w:sz="0" w:space="0" w:color="auto"/>
        <w:bottom w:val="none" w:sz="0" w:space="0" w:color="auto"/>
        <w:right w:val="none" w:sz="0" w:space="0" w:color="auto"/>
      </w:divBdr>
    </w:div>
    <w:div w:id="1208223074">
      <w:bodyDiv w:val="1"/>
      <w:marLeft w:val="0"/>
      <w:marRight w:val="0"/>
      <w:marTop w:val="0"/>
      <w:marBottom w:val="0"/>
      <w:divBdr>
        <w:top w:val="none" w:sz="0" w:space="0" w:color="auto"/>
        <w:left w:val="none" w:sz="0" w:space="0" w:color="auto"/>
        <w:bottom w:val="none" w:sz="0" w:space="0" w:color="auto"/>
        <w:right w:val="none" w:sz="0" w:space="0" w:color="auto"/>
      </w:divBdr>
    </w:div>
    <w:div w:id="1209613336">
      <w:bodyDiv w:val="1"/>
      <w:marLeft w:val="0"/>
      <w:marRight w:val="0"/>
      <w:marTop w:val="0"/>
      <w:marBottom w:val="0"/>
      <w:divBdr>
        <w:top w:val="none" w:sz="0" w:space="0" w:color="auto"/>
        <w:left w:val="none" w:sz="0" w:space="0" w:color="auto"/>
        <w:bottom w:val="none" w:sz="0" w:space="0" w:color="auto"/>
        <w:right w:val="none" w:sz="0" w:space="0" w:color="auto"/>
      </w:divBdr>
    </w:div>
    <w:div w:id="1214578835">
      <w:bodyDiv w:val="1"/>
      <w:marLeft w:val="0"/>
      <w:marRight w:val="0"/>
      <w:marTop w:val="0"/>
      <w:marBottom w:val="0"/>
      <w:divBdr>
        <w:top w:val="none" w:sz="0" w:space="0" w:color="auto"/>
        <w:left w:val="none" w:sz="0" w:space="0" w:color="auto"/>
        <w:bottom w:val="none" w:sz="0" w:space="0" w:color="auto"/>
        <w:right w:val="none" w:sz="0" w:space="0" w:color="auto"/>
      </w:divBdr>
    </w:div>
    <w:div w:id="1243028194">
      <w:bodyDiv w:val="1"/>
      <w:marLeft w:val="0"/>
      <w:marRight w:val="0"/>
      <w:marTop w:val="0"/>
      <w:marBottom w:val="0"/>
      <w:divBdr>
        <w:top w:val="none" w:sz="0" w:space="0" w:color="auto"/>
        <w:left w:val="none" w:sz="0" w:space="0" w:color="auto"/>
        <w:bottom w:val="none" w:sz="0" w:space="0" w:color="auto"/>
        <w:right w:val="none" w:sz="0" w:space="0" w:color="auto"/>
      </w:divBdr>
    </w:div>
    <w:div w:id="1310750692">
      <w:bodyDiv w:val="1"/>
      <w:marLeft w:val="0"/>
      <w:marRight w:val="0"/>
      <w:marTop w:val="0"/>
      <w:marBottom w:val="0"/>
      <w:divBdr>
        <w:top w:val="none" w:sz="0" w:space="0" w:color="auto"/>
        <w:left w:val="none" w:sz="0" w:space="0" w:color="auto"/>
        <w:bottom w:val="none" w:sz="0" w:space="0" w:color="auto"/>
        <w:right w:val="none" w:sz="0" w:space="0" w:color="auto"/>
      </w:divBdr>
    </w:div>
    <w:div w:id="1314680008">
      <w:bodyDiv w:val="1"/>
      <w:marLeft w:val="0"/>
      <w:marRight w:val="0"/>
      <w:marTop w:val="0"/>
      <w:marBottom w:val="0"/>
      <w:divBdr>
        <w:top w:val="none" w:sz="0" w:space="0" w:color="auto"/>
        <w:left w:val="none" w:sz="0" w:space="0" w:color="auto"/>
        <w:bottom w:val="none" w:sz="0" w:space="0" w:color="auto"/>
        <w:right w:val="none" w:sz="0" w:space="0" w:color="auto"/>
      </w:divBdr>
    </w:div>
    <w:div w:id="1332373676">
      <w:bodyDiv w:val="1"/>
      <w:marLeft w:val="0"/>
      <w:marRight w:val="0"/>
      <w:marTop w:val="0"/>
      <w:marBottom w:val="0"/>
      <w:divBdr>
        <w:top w:val="none" w:sz="0" w:space="0" w:color="auto"/>
        <w:left w:val="none" w:sz="0" w:space="0" w:color="auto"/>
        <w:bottom w:val="none" w:sz="0" w:space="0" w:color="auto"/>
        <w:right w:val="none" w:sz="0" w:space="0" w:color="auto"/>
      </w:divBdr>
    </w:div>
    <w:div w:id="1442146420">
      <w:bodyDiv w:val="1"/>
      <w:marLeft w:val="0"/>
      <w:marRight w:val="0"/>
      <w:marTop w:val="0"/>
      <w:marBottom w:val="0"/>
      <w:divBdr>
        <w:top w:val="none" w:sz="0" w:space="0" w:color="auto"/>
        <w:left w:val="none" w:sz="0" w:space="0" w:color="auto"/>
        <w:bottom w:val="none" w:sz="0" w:space="0" w:color="auto"/>
        <w:right w:val="none" w:sz="0" w:space="0" w:color="auto"/>
      </w:divBdr>
    </w:div>
    <w:div w:id="1500340823">
      <w:bodyDiv w:val="1"/>
      <w:marLeft w:val="0"/>
      <w:marRight w:val="0"/>
      <w:marTop w:val="0"/>
      <w:marBottom w:val="0"/>
      <w:divBdr>
        <w:top w:val="none" w:sz="0" w:space="0" w:color="auto"/>
        <w:left w:val="none" w:sz="0" w:space="0" w:color="auto"/>
        <w:bottom w:val="none" w:sz="0" w:space="0" w:color="auto"/>
        <w:right w:val="none" w:sz="0" w:space="0" w:color="auto"/>
      </w:divBdr>
    </w:div>
    <w:div w:id="1512643404">
      <w:bodyDiv w:val="1"/>
      <w:marLeft w:val="0"/>
      <w:marRight w:val="0"/>
      <w:marTop w:val="0"/>
      <w:marBottom w:val="0"/>
      <w:divBdr>
        <w:top w:val="none" w:sz="0" w:space="0" w:color="auto"/>
        <w:left w:val="none" w:sz="0" w:space="0" w:color="auto"/>
        <w:bottom w:val="none" w:sz="0" w:space="0" w:color="auto"/>
        <w:right w:val="none" w:sz="0" w:space="0" w:color="auto"/>
      </w:divBdr>
    </w:div>
    <w:div w:id="1538274616">
      <w:bodyDiv w:val="1"/>
      <w:marLeft w:val="0"/>
      <w:marRight w:val="0"/>
      <w:marTop w:val="0"/>
      <w:marBottom w:val="0"/>
      <w:divBdr>
        <w:top w:val="none" w:sz="0" w:space="0" w:color="auto"/>
        <w:left w:val="none" w:sz="0" w:space="0" w:color="auto"/>
        <w:bottom w:val="none" w:sz="0" w:space="0" w:color="auto"/>
        <w:right w:val="none" w:sz="0" w:space="0" w:color="auto"/>
      </w:divBdr>
    </w:div>
    <w:div w:id="1654917283">
      <w:bodyDiv w:val="1"/>
      <w:marLeft w:val="0"/>
      <w:marRight w:val="0"/>
      <w:marTop w:val="0"/>
      <w:marBottom w:val="0"/>
      <w:divBdr>
        <w:top w:val="none" w:sz="0" w:space="0" w:color="auto"/>
        <w:left w:val="none" w:sz="0" w:space="0" w:color="auto"/>
        <w:bottom w:val="none" w:sz="0" w:space="0" w:color="auto"/>
        <w:right w:val="none" w:sz="0" w:space="0" w:color="auto"/>
      </w:divBdr>
    </w:div>
    <w:div w:id="1693532960">
      <w:bodyDiv w:val="1"/>
      <w:marLeft w:val="0"/>
      <w:marRight w:val="0"/>
      <w:marTop w:val="0"/>
      <w:marBottom w:val="0"/>
      <w:divBdr>
        <w:top w:val="none" w:sz="0" w:space="0" w:color="auto"/>
        <w:left w:val="none" w:sz="0" w:space="0" w:color="auto"/>
        <w:bottom w:val="none" w:sz="0" w:space="0" w:color="auto"/>
        <w:right w:val="none" w:sz="0" w:space="0" w:color="auto"/>
      </w:divBdr>
    </w:div>
    <w:div w:id="1706446808">
      <w:bodyDiv w:val="1"/>
      <w:marLeft w:val="0"/>
      <w:marRight w:val="0"/>
      <w:marTop w:val="0"/>
      <w:marBottom w:val="0"/>
      <w:divBdr>
        <w:top w:val="none" w:sz="0" w:space="0" w:color="auto"/>
        <w:left w:val="none" w:sz="0" w:space="0" w:color="auto"/>
        <w:bottom w:val="none" w:sz="0" w:space="0" w:color="auto"/>
        <w:right w:val="none" w:sz="0" w:space="0" w:color="auto"/>
      </w:divBdr>
    </w:div>
    <w:div w:id="1722174095">
      <w:bodyDiv w:val="1"/>
      <w:marLeft w:val="0"/>
      <w:marRight w:val="0"/>
      <w:marTop w:val="0"/>
      <w:marBottom w:val="0"/>
      <w:divBdr>
        <w:top w:val="none" w:sz="0" w:space="0" w:color="auto"/>
        <w:left w:val="none" w:sz="0" w:space="0" w:color="auto"/>
        <w:bottom w:val="none" w:sz="0" w:space="0" w:color="auto"/>
        <w:right w:val="none" w:sz="0" w:space="0" w:color="auto"/>
      </w:divBdr>
    </w:div>
    <w:div w:id="1726178951">
      <w:bodyDiv w:val="1"/>
      <w:marLeft w:val="0"/>
      <w:marRight w:val="0"/>
      <w:marTop w:val="0"/>
      <w:marBottom w:val="0"/>
      <w:divBdr>
        <w:top w:val="none" w:sz="0" w:space="0" w:color="auto"/>
        <w:left w:val="none" w:sz="0" w:space="0" w:color="auto"/>
        <w:bottom w:val="none" w:sz="0" w:space="0" w:color="auto"/>
        <w:right w:val="none" w:sz="0" w:space="0" w:color="auto"/>
      </w:divBdr>
    </w:div>
    <w:div w:id="1859660750">
      <w:bodyDiv w:val="1"/>
      <w:marLeft w:val="0"/>
      <w:marRight w:val="0"/>
      <w:marTop w:val="0"/>
      <w:marBottom w:val="0"/>
      <w:divBdr>
        <w:top w:val="none" w:sz="0" w:space="0" w:color="auto"/>
        <w:left w:val="none" w:sz="0" w:space="0" w:color="auto"/>
        <w:bottom w:val="none" w:sz="0" w:space="0" w:color="auto"/>
        <w:right w:val="none" w:sz="0" w:space="0" w:color="auto"/>
      </w:divBdr>
    </w:div>
    <w:div w:id="1870219612">
      <w:bodyDiv w:val="1"/>
      <w:marLeft w:val="0"/>
      <w:marRight w:val="0"/>
      <w:marTop w:val="0"/>
      <w:marBottom w:val="0"/>
      <w:divBdr>
        <w:top w:val="none" w:sz="0" w:space="0" w:color="auto"/>
        <w:left w:val="none" w:sz="0" w:space="0" w:color="auto"/>
        <w:bottom w:val="none" w:sz="0" w:space="0" w:color="auto"/>
        <w:right w:val="none" w:sz="0" w:space="0" w:color="auto"/>
      </w:divBdr>
    </w:div>
    <w:div w:id="1872912137">
      <w:bodyDiv w:val="1"/>
      <w:marLeft w:val="0"/>
      <w:marRight w:val="0"/>
      <w:marTop w:val="0"/>
      <w:marBottom w:val="0"/>
      <w:divBdr>
        <w:top w:val="none" w:sz="0" w:space="0" w:color="auto"/>
        <w:left w:val="none" w:sz="0" w:space="0" w:color="auto"/>
        <w:bottom w:val="none" w:sz="0" w:space="0" w:color="auto"/>
        <w:right w:val="none" w:sz="0" w:space="0" w:color="auto"/>
      </w:divBdr>
    </w:div>
    <w:div w:id="1882475373">
      <w:bodyDiv w:val="1"/>
      <w:marLeft w:val="0"/>
      <w:marRight w:val="0"/>
      <w:marTop w:val="0"/>
      <w:marBottom w:val="0"/>
      <w:divBdr>
        <w:top w:val="none" w:sz="0" w:space="0" w:color="auto"/>
        <w:left w:val="none" w:sz="0" w:space="0" w:color="auto"/>
        <w:bottom w:val="none" w:sz="0" w:space="0" w:color="auto"/>
        <w:right w:val="none" w:sz="0" w:space="0" w:color="auto"/>
      </w:divBdr>
    </w:div>
    <w:div w:id="1904096603">
      <w:bodyDiv w:val="1"/>
      <w:marLeft w:val="0"/>
      <w:marRight w:val="0"/>
      <w:marTop w:val="0"/>
      <w:marBottom w:val="0"/>
      <w:divBdr>
        <w:top w:val="none" w:sz="0" w:space="0" w:color="auto"/>
        <w:left w:val="none" w:sz="0" w:space="0" w:color="auto"/>
        <w:bottom w:val="none" w:sz="0" w:space="0" w:color="auto"/>
        <w:right w:val="none" w:sz="0" w:space="0" w:color="auto"/>
      </w:divBdr>
    </w:div>
    <w:div w:id="1905796746">
      <w:bodyDiv w:val="1"/>
      <w:marLeft w:val="0"/>
      <w:marRight w:val="0"/>
      <w:marTop w:val="0"/>
      <w:marBottom w:val="0"/>
      <w:divBdr>
        <w:top w:val="none" w:sz="0" w:space="0" w:color="auto"/>
        <w:left w:val="none" w:sz="0" w:space="0" w:color="auto"/>
        <w:bottom w:val="none" w:sz="0" w:space="0" w:color="auto"/>
        <w:right w:val="none" w:sz="0" w:space="0" w:color="auto"/>
      </w:divBdr>
    </w:div>
    <w:div w:id="1920556184">
      <w:bodyDiv w:val="1"/>
      <w:marLeft w:val="0"/>
      <w:marRight w:val="0"/>
      <w:marTop w:val="0"/>
      <w:marBottom w:val="0"/>
      <w:divBdr>
        <w:top w:val="none" w:sz="0" w:space="0" w:color="auto"/>
        <w:left w:val="none" w:sz="0" w:space="0" w:color="auto"/>
        <w:bottom w:val="none" w:sz="0" w:space="0" w:color="auto"/>
        <w:right w:val="none" w:sz="0" w:space="0" w:color="auto"/>
      </w:divBdr>
    </w:div>
    <w:div w:id="1952514330">
      <w:bodyDiv w:val="1"/>
      <w:marLeft w:val="0"/>
      <w:marRight w:val="0"/>
      <w:marTop w:val="0"/>
      <w:marBottom w:val="0"/>
      <w:divBdr>
        <w:top w:val="none" w:sz="0" w:space="0" w:color="auto"/>
        <w:left w:val="none" w:sz="0" w:space="0" w:color="auto"/>
        <w:bottom w:val="none" w:sz="0" w:space="0" w:color="auto"/>
        <w:right w:val="none" w:sz="0" w:space="0" w:color="auto"/>
      </w:divBdr>
    </w:div>
    <w:div w:id="1961376647">
      <w:bodyDiv w:val="1"/>
      <w:marLeft w:val="0"/>
      <w:marRight w:val="0"/>
      <w:marTop w:val="0"/>
      <w:marBottom w:val="0"/>
      <w:divBdr>
        <w:top w:val="none" w:sz="0" w:space="0" w:color="auto"/>
        <w:left w:val="none" w:sz="0" w:space="0" w:color="auto"/>
        <w:bottom w:val="none" w:sz="0" w:space="0" w:color="auto"/>
        <w:right w:val="none" w:sz="0" w:space="0" w:color="auto"/>
      </w:divBdr>
    </w:div>
    <w:div w:id="1983539439">
      <w:bodyDiv w:val="1"/>
      <w:marLeft w:val="0"/>
      <w:marRight w:val="0"/>
      <w:marTop w:val="0"/>
      <w:marBottom w:val="0"/>
      <w:divBdr>
        <w:top w:val="none" w:sz="0" w:space="0" w:color="auto"/>
        <w:left w:val="none" w:sz="0" w:space="0" w:color="auto"/>
        <w:bottom w:val="none" w:sz="0" w:space="0" w:color="auto"/>
        <w:right w:val="none" w:sz="0" w:space="0" w:color="auto"/>
      </w:divBdr>
    </w:div>
    <w:div w:id="1987978268">
      <w:bodyDiv w:val="1"/>
      <w:marLeft w:val="0"/>
      <w:marRight w:val="0"/>
      <w:marTop w:val="0"/>
      <w:marBottom w:val="0"/>
      <w:divBdr>
        <w:top w:val="none" w:sz="0" w:space="0" w:color="auto"/>
        <w:left w:val="none" w:sz="0" w:space="0" w:color="auto"/>
        <w:bottom w:val="none" w:sz="0" w:space="0" w:color="auto"/>
        <w:right w:val="none" w:sz="0" w:space="0" w:color="auto"/>
      </w:divBdr>
    </w:div>
    <w:div w:id="2007635692">
      <w:bodyDiv w:val="1"/>
      <w:marLeft w:val="0"/>
      <w:marRight w:val="0"/>
      <w:marTop w:val="0"/>
      <w:marBottom w:val="0"/>
      <w:divBdr>
        <w:top w:val="none" w:sz="0" w:space="0" w:color="auto"/>
        <w:left w:val="none" w:sz="0" w:space="0" w:color="auto"/>
        <w:bottom w:val="none" w:sz="0" w:space="0" w:color="auto"/>
        <w:right w:val="none" w:sz="0" w:space="0" w:color="auto"/>
      </w:divBdr>
    </w:div>
    <w:div w:id="2009094391">
      <w:bodyDiv w:val="1"/>
      <w:marLeft w:val="0"/>
      <w:marRight w:val="0"/>
      <w:marTop w:val="0"/>
      <w:marBottom w:val="0"/>
      <w:divBdr>
        <w:top w:val="none" w:sz="0" w:space="0" w:color="auto"/>
        <w:left w:val="none" w:sz="0" w:space="0" w:color="auto"/>
        <w:bottom w:val="none" w:sz="0" w:space="0" w:color="auto"/>
        <w:right w:val="none" w:sz="0" w:space="0" w:color="auto"/>
      </w:divBdr>
      <w:divsChild>
        <w:div w:id="1527868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99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5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1778648">
      <w:bodyDiv w:val="1"/>
      <w:marLeft w:val="0"/>
      <w:marRight w:val="0"/>
      <w:marTop w:val="0"/>
      <w:marBottom w:val="0"/>
      <w:divBdr>
        <w:top w:val="none" w:sz="0" w:space="0" w:color="auto"/>
        <w:left w:val="none" w:sz="0" w:space="0" w:color="auto"/>
        <w:bottom w:val="none" w:sz="0" w:space="0" w:color="auto"/>
        <w:right w:val="none" w:sz="0" w:space="0" w:color="auto"/>
      </w:divBdr>
    </w:div>
    <w:div w:id="2062555839">
      <w:bodyDiv w:val="1"/>
      <w:marLeft w:val="0"/>
      <w:marRight w:val="0"/>
      <w:marTop w:val="0"/>
      <w:marBottom w:val="0"/>
      <w:divBdr>
        <w:top w:val="none" w:sz="0" w:space="0" w:color="auto"/>
        <w:left w:val="none" w:sz="0" w:space="0" w:color="auto"/>
        <w:bottom w:val="none" w:sz="0" w:space="0" w:color="auto"/>
        <w:right w:val="none" w:sz="0" w:space="0" w:color="auto"/>
      </w:divBdr>
    </w:div>
    <w:div w:id="2103799040">
      <w:bodyDiv w:val="1"/>
      <w:marLeft w:val="0"/>
      <w:marRight w:val="0"/>
      <w:marTop w:val="0"/>
      <w:marBottom w:val="0"/>
      <w:divBdr>
        <w:top w:val="none" w:sz="0" w:space="0" w:color="auto"/>
        <w:left w:val="none" w:sz="0" w:space="0" w:color="auto"/>
        <w:bottom w:val="none" w:sz="0" w:space="0" w:color="auto"/>
        <w:right w:val="none" w:sz="0" w:space="0" w:color="auto"/>
      </w:divBdr>
    </w:div>
    <w:div w:id="2112048673">
      <w:bodyDiv w:val="1"/>
      <w:marLeft w:val="0"/>
      <w:marRight w:val="0"/>
      <w:marTop w:val="0"/>
      <w:marBottom w:val="0"/>
      <w:divBdr>
        <w:top w:val="none" w:sz="0" w:space="0" w:color="auto"/>
        <w:left w:val="none" w:sz="0" w:space="0" w:color="auto"/>
        <w:bottom w:val="none" w:sz="0" w:space="0" w:color="auto"/>
        <w:right w:val="none" w:sz="0" w:space="0" w:color="auto"/>
      </w:divBdr>
    </w:div>
    <w:div w:id="2144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Science Center Research Park 3711 Market St. Philadelphia, PA</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196703-3D4E-496A-ACA7-FC8514B2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Final Thesis Report</vt:lpstr>
    </vt:vector>
  </TitlesOfParts>
  <Company>The Pennsylvania State University Department of Architectural Engineering                    Senior Thesis 2009-2010</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Thesis Report</dc:title>
  <dc:creator>Phat Zack</dc:creator>
  <cp:lastModifiedBy>PSUCOE</cp:lastModifiedBy>
  <cp:revision>2</cp:revision>
  <cp:lastPrinted>2010-04-11T19:55:00Z</cp:lastPrinted>
  <dcterms:created xsi:type="dcterms:W3CDTF">2010-04-27T19:27:00Z</dcterms:created>
  <dcterms:modified xsi:type="dcterms:W3CDTF">2010-04-27T19:27:00Z</dcterms:modified>
</cp:coreProperties>
</file>